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43A9" w14:textId="235A9CFF" w:rsidR="003E4457" w:rsidRPr="007F184F" w:rsidRDefault="00C96408" w:rsidP="00EC4F46">
      <w:pPr>
        <w:jc w:val="both"/>
        <w:rPr>
          <w:rFonts w:ascii="Arial" w:hAnsi="Arial" w:cs="Arial"/>
          <w:b/>
          <w:sz w:val="40"/>
          <w:szCs w:val="40"/>
          <w:lang w:val="fr-BE"/>
        </w:rPr>
      </w:pPr>
      <w:r w:rsidRPr="007F184F">
        <w:rPr>
          <w:rFonts w:ascii="Arial" w:hAnsi="Arial"/>
          <w:b/>
          <w:sz w:val="40"/>
          <w:lang w:val="fr-BE"/>
        </w:rPr>
        <w:t>MANDAT A5 DIRECTEUR GENERAL ACTIRIS</w:t>
      </w:r>
    </w:p>
    <w:p w14:paraId="2F1AB83E" w14:textId="77777777" w:rsidR="00C96408" w:rsidRPr="007F184F" w:rsidRDefault="00C96408" w:rsidP="00EC4F46">
      <w:pPr>
        <w:jc w:val="both"/>
        <w:rPr>
          <w:rFonts w:ascii="Arial" w:hAnsi="Arial" w:cs="Arial"/>
          <w:b/>
          <w:bCs/>
          <w:sz w:val="20"/>
          <w:szCs w:val="20"/>
          <w:u w:val="single"/>
          <w:lang w:val="fr-BE"/>
        </w:rPr>
      </w:pPr>
    </w:p>
    <w:p w14:paraId="2489BAEA" w14:textId="77777777" w:rsidR="00C96408" w:rsidRPr="007F184F" w:rsidRDefault="00C96408" w:rsidP="00EC4F46">
      <w:pPr>
        <w:jc w:val="both"/>
        <w:rPr>
          <w:rFonts w:ascii="Arial" w:hAnsi="Arial" w:cs="Arial"/>
          <w:b/>
          <w:bCs/>
          <w:sz w:val="20"/>
          <w:szCs w:val="20"/>
          <w:u w:val="single"/>
          <w:lang w:val="fr-BE"/>
        </w:rPr>
      </w:pPr>
    </w:p>
    <w:p w14:paraId="109C969C" w14:textId="09733A21" w:rsidR="00EC4F46" w:rsidRPr="007F184F" w:rsidRDefault="00873F81" w:rsidP="00EC4F46">
      <w:pPr>
        <w:jc w:val="both"/>
        <w:rPr>
          <w:rFonts w:ascii="Arial" w:hAnsi="Arial" w:cs="Arial"/>
          <w:b/>
          <w:bCs/>
          <w:sz w:val="20"/>
          <w:szCs w:val="20"/>
          <w:u w:val="single"/>
          <w:lang w:val="fr-BE"/>
        </w:rPr>
      </w:pPr>
      <w:r w:rsidRPr="007F184F">
        <w:rPr>
          <w:rFonts w:ascii="Arial" w:hAnsi="Arial"/>
          <w:b/>
          <w:sz w:val="20"/>
          <w:u w:val="single"/>
          <w:lang w:val="fr-BE"/>
        </w:rPr>
        <w:t>Mission générale</w:t>
      </w:r>
    </w:p>
    <w:p w14:paraId="23EC0349" w14:textId="77777777" w:rsidR="00873F81" w:rsidRPr="007F184F" w:rsidRDefault="00873F81" w:rsidP="001D420E">
      <w:pPr>
        <w:autoSpaceDE w:val="0"/>
        <w:autoSpaceDN w:val="0"/>
        <w:adjustRightInd w:val="0"/>
        <w:rPr>
          <w:rFonts w:ascii="Arial" w:eastAsia="Times New Roman" w:hAnsi="Arial" w:cs="Arial"/>
          <w:sz w:val="20"/>
          <w:szCs w:val="20"/>
          <w:lang w:val="fr-BE" w:eastAsia="fr-BE"/>
        </w:rPr>
      </w:pPr>
    </w:p>
    <w:p w14:paraId="24FDE22F" w14:textId="4BB7B77A" w:rsidR="00232CE0" w:rsidRPr="007F184F" w:rsidRDefault="002614CE" w:rsidP="00232CE0">
      <w:p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 xml:space="preserve">Le directeur général dirige et pilote Actiris avec pour objectif principal de contribuer à atteindre un taux d'emploi de 70 % au sein de la Région de Bruxelles-Capitale d'ici 2030. Il/elle veille à la mise en œuvre efficace, cohérente et axée sur les résultats de la politique régionale de l'emploi, en mettant clairement l'accent sur l'activation, l'insertion durable et les services aux demandeurs d'emploi et aux employeurs. </w:t>
      </w:r>
    </w:p>
    <w:p w14:paraId="37A6F933" w14:textId="77777777" w:rsidR="00232CE0" w:rsidRPr="007F184F" w:rsidRDefault="00232CE0" w:rsidP="00232CE0">
      <w:pPr>
        <w:autoSpaceDE w:val="0"/>
        <w:autoSpaceDN w:val="0"/>
        <w:adjustRightInd w:val="0"/>
        <w:jc w:val="both"/>
        <w:rPr>
          <w:rFonts w:ascii="Arial" w:eastAsia="Times New Roman" w:hAnsi="Arial" w:cs="Arial"/>
          <w:sz w:val="20"/>
          <w:szCs w:val="20"/>
          <w:lang w:val="fr-BE" w:eastAsia="fr-BE"/>
        </w:rPr>
      </w:pPr>
    </w:p>
    <w:p w14:paraId="67A8C001" w14:textId="5AD47E4B" w:rsidR="002614CE" w:rsidRPr="00232CE0" w:rsidRDefault="002614CE" w:rsidP="007F184F">
      <w:pPr>
        <w:autoSpaceDE w:val="0"/>
        <w:autoSpaceDN w:val="0"/>
        <w:adjustRightInd w:val="0"/>
        <w:jc w:val="both"/>
        <w:rPr>
          <w:rFonts w:ascii="Arial" w:eastAsia="Times New Roman" w:hAnsi="Arial" w:cs="Arial"/>
          <w:sz w:val="20"/>
          <w:szCs w:val="20"/>
        </w:rPr>
      </w:pPr>
      <w:r>
        <w:rPr>
          <w:rFonts w:ascii="Arial" w:hAnsi="Arial"/>
          <w:sz w:val="20"/>
        </w:rPr>
        <w:t xml:space="preserve">Le directeur </w:t>
      </w:r>
      <w:proofErr w:type="spellStart"/>
      <w:r>
        <w:rPr>
          <w:rFonts w:ascii="Arial" w:hAnsi="Arial"/>
          <w:sz w:val="20"/>
        </w:rPr>
        <w:t>général</w:t>
      </w:r>
      <w:proofErr w:type="spellEnd"/>
      <w:r>
        <w:rPr>
          <w:rFonts w:ascii="Arial" w:hAnsi="Arial"/>
          <w:sz w:val="20"/>
        </w:rPr>
        <w:t xml:space="preserve"> :</w:t>
      </w:r>
    </w:p>
    <w:p w14:paraId="0548BF00" w14:textId="7362784D" w:rsidR="00873F81" w:rsidRPr="007F184F" w:rsidRDefault="002614CE" w:rsidP="007F184F">
      <w:pPr>
        <w:pStyle w:val="Paragraphedeliste"/>
        <w:numPr>
          <w:ilvl w:val="0"/>
          <w:numId w:val="18"/>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veille à une exécution loyale et correcte des orientations politiques décidées par le Gouvernement de la Région de Bruxelles-Capitale ;</w:t>
      </w:r>
    </w:p>
    <w:p w14:paraId="52D40B3C" w14:textId="05B82BF2" w:rsidR="00873F81" w:rsidRPr="007F184F" w:rsidRDefault="00C07A18" w:rsidP="007F184F">
      <w:pPr>
        <w:pStyle w:val="Paragraphedeliste"/>
        <w:numPr>
          <w:ilvl w:val="0"/>
          <w:numId w:val="18"/>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présente les dossiers pour décision au Comité de gestion, auquel il/elle rend compte ;</w:t>
      </w:r>
    </w:p>
    <w:p w14:paraId="2BBFEB65" w14:textId="4E9156BC" w:rsidR="00873F81" w:rsidRPr="000200A5" w:rsidRDefault="00C07A18" w:rsidP="000200A5">
      <w:pPr>
        <w:pStyle w:val="Paragraphedeliste"/>
        <w:numPr>
          <w:ilvl w:val="0"/>
          <w:numId w:val="18"/>
        </w:numPr>
        <w:autoSpaceDE w:val="0"/>
        <w:autoSpaceDN w:val="0"/>
        <w:adjustRightInd w:val="0"/>
        <w:jc w:val="both"/>
        <w:rPr>
          <w:rFonts w:ascii="Arial" w:hAnsi="Arial"/>
          <w:sz w:val="20"/>
          <w:lang w:val="fr-BE"/>
        </w:rPr>
      </w:pPr>
      <w:r w:rsidRPr="007F184F">
        <w:rPr>
          <w:rFonts w:ascii="Arial" w:hAnsi="Arial"/>
          <w:sz w:val="20"/>
          <w:lang w:val="fr-BE"/>
        </w:rPr>
        <w:t xml:space="preserve">garantit un service de qualité et accessibles aux citoyens et aux employeurs </w:t>
      </w:r>
      <w:r w:rsidR="000200A5" w:rsidRPr="000200A5">
        <w:rPr>
          <w:rFonts w:ascii="Arial" w:hAnsi="Arial"/>
          <w:sz w:val="20"/>
          <w:lang w:val="fr-BE"/>
        </w:rPr>
        <w:t>en intégrant une compréhension fine des réalités sociales et humaines du marché du travail bruxellois</w:t>
      </w:r>
      <w:r w:rsidR="000200A5">
        <w:rPr>
          <w:rFonts w:ascii="Arial" w:hAnsi="Arial"/>
          <w:sz w:val="20"/>
          <w:lang w:val="fr-BE"/>
        </w:rPr>
        <w:t xml:space="preserve"> </w:t>
      </w:r>
      <w:r w:rsidRPr="000200A5">
        <w:rPr>
          <w:rFonts w:ascii="Arial" w:hAnsi="Arial"/>
          <w:sz w:val="20"/>
          <w:lang w:val="fr-BE"/>
        </w:rPr>
        <w:t>;</w:t>
      </w:r>
    </w:p>
    <w:p w14:paraId="7CB6390F" w14:textId="5D3B164E" w:rsidR="00873F81" w:rsidRPr="007F184F" w:rsidRDefault="00C07A18" w:rsidP="007F184F">
      <w:pPr>
        <w:pStyle w:val="Paragraphedeliste"/>
        <w:numPr>
          <w:ilvl w:val="0"/>
          <w:numId w:val="18"/>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exerce l’autorité administrative sur l’ensemble du personnel ;</w:t>
      </w:r>
    </w:p>
    <w:p w14:paraId="068D1C55" w14:textId="526ECD5C" w:rsidR="00C07A18" w:rsidRPr="007F184F" w:rsidRDefault="00873F81" w:rsidP="007F184F">
      <w:pPr>
        <w:pStyle w:val="Paragraphedeliste"/>
        <w:numPr>
          <w:ilvl w:val="0"/>
          <w:numId w:val="18"/>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veille à ce qu'un dialogue social constructif s'instaure au sein d'Actiris ;</w:t>
      </w:r>
    </w:p>
    <w:p w14:paraId="75B7FD91" w14:textId="434227EA" w:rsidR="00873F81" w:rsidRPr="007F184F" w:rsidRDefault="00C07A18" w:rsidP="007F184F">
      <w:pPr>
        <w:pStyle w:val="Paragraphedeliste"/>
        <w:numPr>
          <w:ilvl w:val="0"/>
          <w:numId w:val="18"/>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exécute le contrat de gestion.</w:t>
      </w:r>
    </w:p>
    <w:p w14:paraId="1CD1581E" w14:textId="77777777" w:rsidR="003E4457" w:rsidRPr="007F184F" w:rsidRDefault="003E4457" w:rsidP="00EC4F46">
      <w:pPr>
        <w:jc w:val="both"/>
        <w:rPr>
          <w:rFonts w:ascii="Arial" w:hAnsi="Arial" w:cs="Arial"/>
          <w:b/>
          <w:bCs/>
          <w:sz w:val="20"/>
          <w:szCs w:val="20"/>
          <w:u w:val="single"/>
          <w:lang w:val="fr-BE"/>
        </w:rPr>
      </w:pPr>
    </w:p>
    <w:p w14:paraId="7BD239B2" w14:textId="3B266DEF" w:rsidR="00873F81" w:rsidRPr="007F184F" w:rsidRDefault="00873F81" w:rsidP="00873F81">
      <w:pPr>
        <w:jc w:val="both"/>
        <w:rPr>
          <w:rFonts w:ascii="Arial" w:hAnsi="Arial" w:cs="Arial"/>
          <w:b/>
          <w:spacing w:val="-25"/>
          <w:sz w:val="20"/>
          <w:szCs w:val="20"/>
          <w:lang w:val="fr-BE"/>
        </w:rPr>
      </w:pPr>
      <w:r w:rsidRPr="007F184F">
        <w:rPr>
          <w:rFonts w:ascii="Arial" w:hAnsi="Arial"/>
          <w:b/>
          <w:sz w:val="20"/>
          <w:u w:val="single"/>
          <w:lang w:val="fr-BE"/>
        </w:rPr>
        <w:t>Responsabilités</w:t>
      </w:r>
    </w:p>
    <w:p w14:paraId="1E0C2C11" w14:textId="77777777" w:rsidR="001D420E" w:rsidRPr="007F184F" w:rsidRDefault="001D420E" w:rsidP="00EC4F46">
      <w:pPr>
        <w:jc w:val="both"/>
        <w:rPr>
          <w:rFonts w:ascii="Arial" w:hAnsi="Arial" w:cs="Arial"/>
          <w:b/>
          <w:bCs/>
          <w:sz w:val="20"/>
          <w:szCs w:val="20"/>
          <w:u w:val="single"/>
          <w:lang w:val="fr-BE"/>
        </w:rPr>
      </w:pPr>
    </w:p>
    <w:p w14:paraId="60AB0BA5" w14:textId="77777777" w:rsidR="00C07A18" w:rsidRPr="007F184F" w:rsidRDefault="00C07A18" w:rsidP="00873F81">
      <w:pPr>
        <w:autoSpaceDE w:val="0"/>
        <w:autoSpaceDN w:val="0"/>
        <w:adjustRightInd w:val="0"/>
        <w:jc w:val="both"/>
        <w:rPr>
          <w:rFonts w:ascii="Arial" w:eastAsia="Times New Roman" w:hAnsi="Arial" w:cs="Arial"/>
          <w:sz w:val="20"/>
          <w:szCs w:val="20"/>
          <w:u w:val="single"/>
          <w:lang w:val="fr-BE"/>
        </w:rPr>
      </w:pPr>
      <w:r w:rsidRPr="007F184F">
        <w:rPr>
          <w:rFonts w:ascii="Arial" w:hAnsi="Arial"/>
          <w:sz w:val="20"/>
          <w:u w:val="single"/>
          <w:lang w:val="fr-BE"/>
        </w:rPr>
        <w:t>Pilotage stratégique et politique axée sur les résultats</w:t>
      </w:r>
    </w:p>
    <w:p w14:paraId="4C0A1609" w14:textId="77777777" w:rsidR="00C07A18" w:rsidRPr="007F184F" w:rsidRDefault="00C07A18" w:rsidP="00C07A18">
      <w:p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Élabore et met en œuvre une vision stratégique claire pour Actiris, en accord avec les priorités régionales et le plan stratégique 2030.</w:t>
      </w:r>
    </w:p>
    <w:p w14:paraId="206D424F" w14:textId="77777777" w:rsidR="00C07A18" w:rsidRPr="007F184F" w:rsidRDefault="00C07A18" w:rsidP="00C07A18">
      <w:pPr>
        <w:autoSpaceDE w:val="0"/>
        <w:autoSpaceDN w:val="0"/>
        <w:adjustRightInd w:val="0"/>
        <w:jc w:val="both"/>
        <w:rPr>
          <w:rFonts w:ascii="Arial" w:eastAsia="Times New Roman" w:hAnsi="Arial" w:cs="Arial"/>
          <w:sz w:val="20"/>
          <w:szCs w:val="20"/>
          <w:lang w:val="fr-BE" w:eastAsia="fr-BE"/>
        </w:rPr>
      </w:pPr>
    </w:p>
    <w:p w14:paraId="39FC2EF0" w14:textId="77777777" w:rsidR="00C07A18" w:rsidRPr="00C07A18" w:rsidRDefault="00C07A18" w:rsidP="00C07A18">
      <w:pPr>
        <w:autoSpaceDE w:val="0"/>
        <w:autoSpaceDN w:val="0"/>
        <w:adjustRightInd w:val="0"/>
        <w:jc w:val="both"/>
        <w:rPr>
          <w:rFonts w:ascii="Arial" w:eastAsia="Times New Roman" w:hAnsi="Arial" w:cs="Arial"/>
          <w:sz w:val="20"/>
          <w:szCs w:val="20"/>
        </w:rPr>
      </w:pPr>
      <w:r>
        <w:rPr>
          <w:rFonts w:ascii="Arial" w:hAnsi="Arial"/>
          <w:b/>
          <w:sz w:val="20"/>
        </w:rPr>
        <w:t xml:space="preserve">Missions </w:t>
      </w:r>
      <w:proofErr w:type="spellStart"/>
      <w:r>
        <w:rPr>
          <w:rFonts w:ascii="Arial" w:hAnsi="Arial"/>
          <w:b/>
          <w:sz w:val="20"/>
        </w:rPr>
        <w:t>principales</w:t>
      </w:r>
      <w:proofErr w:type="spellEnd"/>
      <w:r>
        <w:rPr>
          <w:rFonts w:ascii="Arial" w:hAnsi="Arial"/>
          <w:b/>
          <w:sz w:val="20"/>
        </w:rPr>
        <w:t xml:space="preserve"> :</w:t>
      </w:r>
    </w:p>
    <w:p w14:paraId="1AA17499" w14:textId="77777777" w:rsidR="00C07A18" w:rsidRPr="007F184F" w:rsidRDefault="00C07A18" w:rsidP="007F184F">
      <w:pPr>
        <w:numPr>
          <w:ilvl w:val="0"/>
          <w:numId w:val="6"/>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traduit les objectifs politiques en résultats concrets et mesurables ;</w:t>
      </w:r>
    </w:p>
    <w:p w14:paraId="4D9CED8C" w14:textId="7A02BE31" w:rsidR="00C07A18" w:rsidRPr="007F184F" w:rsidRDefault="00C07A18" w:rsidP="007F184F">
      <w:pPr>
        <w:numPr>
          <w:ilvl w:val="0"/>
          <w:numId w:val="6"/>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vise des résultats en matière d'activation, d'insertion durable sur le marché du travail, d'efficacité, etc. ;</w:t>
      </w:r>
    </w:p>
    <w:p w14:paraId="3EA7782D" w14:textId="45E74DAF" w:rsidR="00C07A18" w:rsidRPr="007F184F" w:rsidDel="00C07A18" w:rsidRDefault="00873F81" w:rsidP="007F184F">
      <w:pPr>
        <w:numPr>
          <w:ilvl w:val="0"/>
          <w:numId w:val="6"/>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évalue régulièrement les objectifs, les risques et l'impact ;</w:t>
      </w:r>
    </w:p>
    <w:p w14:paraId="10A686DE" w14:textId="6FDF3E80" w:rsidR="00232CE0" w:rsidRPr="007F184F" w:rsidRDefault="00232CE0" w:rsidP="006D2CC5">
      <w:pPr>
        <w:numPr>
          <w:ilvl w:val="0"/>
          <w:numId w:val="6"/>
        </w:numPr>
        <w:autoSpaceDE w:val="0"/>
        <w:autoSpaceDN w:val="0"/>
        <w:adjustRightInd w:val="0"/>
        <w:jc w:val="both"/>
        <w:rPr>
          <w:rFonts w:ascii="Arial" w:eastAsia="Times New Roman" w:hAnsi="Arial" w:cs="Arial"/>
          <w:sz w:val="21"/>
          <w:szCs w:val="21"/>
          <w:lang w:val="fr-BE"/>
        </w:rPr>
      </w:pPr>
      <w:r w:rsidRPr="007F184F">
        <w:rPr>
          <w:rFonts w:ascii="Arial" w:hAnsi="Arial"/>
          <w:sz w:val="20"/>
          <w:lang w:val="fr-BE"/>
        </w:rPr>
        <w:t xml:space="preserve">élabore le plan opérationnel et en assure le suivi actif ; </w:t>
      </w:r>
    </w:p>
    <w:p w14:paraId="5F9099D6" w14:textId="44429E46" w:rsidR="00232CE0" w:rsidRPr="007F184F" w:rsidRDefault="00232CE0" w:rsidP="007F184F">
      <w:pPr>
        <w:numPr>
          <w:ilvl w:val="0"/>
          <w:numId w:val="6"/>
        </w:numPr>
        <w:autoSpaceDE w:val="0"/>
        <w:autoSpaceDN w:val="0"/>
        <w:adjustRightInd w:val="0"/>
        <w:jc w:val="both"/>
        <w:rPr>
          <w:rFonts w:ascii="Arial" w:eastAsia="Times New Roman" w:hAnsi="Arial" w:cs="Arial"/>
          <w:sz w:val="21"/>
          <w:szCs w:val="21"/>
          <w:lang w:val="fr-BE"/>
        </w:rPr>
      </w:pPr>
      <w:r w:rsidRPr="007F184F">
        <w:rPr>
          <w:rFonts w:ascii="Arial" w:hAnsi="Arial"/>
          <w:sz w:val="20"/>
          <w:lang w:val="fr-BE"/>
        </w:rPr>
        <w:t>veille à une utilisation efficace des ressources dans le respect des contraintes budgétaires.</w:t>
      </w:r>
    </w:p>
    <w:p w14:paraId="78273E70" w14:textId="77777777" w:rsidR="00873F81" w:rsidRPr="007F184F" w:rsidRDefault="00873F81" w:rsidP="00873F81">
      <w:pPr>
        <w:autoSpaceDE w:val="0"/>
        <w:autoSpaceDN w:val="0"/>
        <w:adjustRightInd w:val="0"/>
        <w:jc w:val="both"/>
        <w:rPr>
          <w:rFonts w:ascii="Arial" w:eastAsia="Times New Roman" w:hAnsi="Arial" w:cs="Arial"/>
          <w:sz w:val="20"/>
          <w:szCs w:val="20"/>
          <w:lang w:val="fr-BE" w:eastAsia="fr-BE"/>
        </w:rPr>
      </w:pPr>
    </w:p>
    <w:p w14:paraId="14934454" w14:textId="2C0E7A1A" w:rsidR="00873F81" w:rsidRPr="007F184F" w:rsidRDefault="00873F81" w:rsidP="00873F81">
      <w:pPr>
        <w:autoSpaceDE w:val="0"/>
        <w:autoSpaceDN w:val="0"/>
        <w:adjustRightInd w:val="0"/>
        <w:jc w:val="both"/>
        <w:rPr>
          <w:rFonts w:ascii="Arial" w:eastAsia="Times New Roman" w:hAnsi="Arial" w:cs="Arial"/>
          <w:sz w:val="20"/>
          <w:szCs w:val="20"/>
          <w:u w:val="single"/>
          <w:lang w:val="fr-BE"/>
        </w:rPr>
      </w:pPr>
      <w:r w:rsidRPr="007F184F">
        <w:rPr>
          <w:rFonts w:ascii="Arial" w:hAnsi="Arial"/>
          <w:sz w:val="20"/>
          <w:u w:val="single"/>
          <w:lang w:val="fr-BE"/>
        </w:rPr>
        <w:t>Propositions politiques et conseil</w:t>
      </w:r>
    </w:p>
    <w:p w14:paraId="70B104E2" w14:textId="3DC288B7" w:rsidR="00873F81" w:rsidRPr="007F184F" w:rsidRDefault="00232CE0" w:rsidP="00873F81">
      <w:p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Assiste le ministre de tutelle en lui fournissant des analyses et des avis étayés concernant les domaines de compétence de son administration.</w:t>
      </w:r>
    </w:p>
    <w:p w14:paraId="52153F0C" w14:textId="77777777" w:rsidR="00873F81" w:rsidRPr="007F184F" w:rsidRDefault="00873F81" w:rsidP="00873F81">
      <w:pPr>
        <w:autoSpaceDE w:val="0"/>
        <w:autoSpaceDN w:val="0"/>
        <w:adjustRightInd w:val="0"/>
        <w:jc w:val="both"/>
        <w:rPr>
          <w:rFonts w:ascii="Arial" w:eastAsia="Times New Roman" w:hAnsi="Arial" w:cs="Arial"/>
          <w:sz w:val="20"/>
          <w:szCs w:val="20"/>
          <w:lang w:val="fr-BE" w:eastAsia="fr-BE"/>
        </w:rPr>
      </w:pPr>
    </w:p>
    <w:p w14:paraId="14208D66" w14:textId="46F4B575" w:rsidR="00873F81" w:rsidRPr="00C96408" w:rsidDel="00232CE0" w:rsidRDefault="00232CE0" w:rsidP="00873F81">
      <w:pPr>
        <w:autoSpaceDE w:val="0"/>
        <w:autoSpaceDN w:val="0"/>
        <w:adjustRightInd w:val="0"/>
        <w:jc w:val="both"/>
        <w:rPr>
          <w:rFonts w:ascii="Arial" w:eastAsia="Times New Roman" w:hAnsi="Arial" w:cs="Arial"/>
          <w:sz w:val="20"/>
          <w:szCs w:val="20"/>
        </w:rPr>
      </w:pPr>
      <w:r>
        <w:rPr>
          <w:rFonts w:ascii="Arial" w:hAnsi="Arial"/>
          <w:b/>
          <w:sz w:val="20"/>
        </w:rPr>
        <w:t xml:space="preserve">Missions </w:t>
      </w:r>
      <w:proofErr w:type="spellStart"/>
      <w:r>
        <w:rPr>
          <w:rFonts w:ascii="Arial" w:hAnsi="Arial"/>
          <w:b/>
          <w:sz w:val="20"/>
        </w:rPr>
        <w:t>principales</w:t>
      </w:r>
      <w:proofErr w:type="spellEnd"/>
      <w:r>
        <w:rPr>
          <w:rFonts w:ascii="Arial" w:hAnsi="Arial"/>
          <w:b/>
          <w:sz w:val="20"/>
        </w:rPr>
        <w:t xml:space="preserve"> :</w:t>
      </w:r>
    </w:p>
    <w:p w14:paraId="3FDD33F5" w14:textId="6BB6418B" w:rsidR="00873F81" w:rsidRPr="007F184F" w:rsidRDefault="00873F81" w:rsidP="00084397">
      <w:pPr>
        <w:numPr>
          <w:ilvl w:val="0"/>
          <w:numId w:val="4"/>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coordonne la préparation des propositions politiques et des réformes ;</w:t>
      </w:r>
    </w:p>
    <w:p w14:paraId="241F16CC" w14:textId="47595B17" w:rsidR="00873F81" w:rsidRPr="007F184F" w:rsidRDefault="00873F81" w:rsidP="00084397">
      <w:pPr>
        <w:numPr>
          <w:ilvl w:val="0"/>
          <w:numId w:val="4"/>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veille à la faisabilité et à la cohérence des propositions ;</w:t>
      </w:r>
    </w:p>
    <w:p w14:paraId="57BA4CF3" w14:textId="6F955B6E" w:rsidR="00873F81" w:rsidRPr="007F184F" w:rsidDel="00232CE0" w:rsidRDefault="00232CE0" w:rsidP="00FA39EE">
      <w:pPr>
        <w:numPr>
          <w:ilvl w:val="0"/>
          <w:numId w:val="4"/>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conseille le ministre de tutelle et le comité de gestion ;</w:t>
      </w:r>
    </w:p>
    <w:p w14:paraId="6E450FFA" w14:textId="1E2A0B0F" w:rsidR="00873F81" w:rsidRPr="007F184F" w:rsidRDefault="00873F81" w:rsidP="006375D9">
      <w:pPr>
        <w:numPr>
          <w:ilvl w:val="0"/>
          <w:numId w:val="4"/>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suit l'évolution du marché du travail, en tenant compte des besoins et des attentes des Bruxellois.</w:t>
      </w:r>
    </w:p>
    <w:p w14:paraId="6A82E6E0" w14:textId="77777777" w:rsidR="00873F81" w:rsidRPr="007F184F" w:rsidRDefault="00873F81" w:rsidP="00873F81">
      <w:pPr>
        <w:autoSpaceDE w:val="0"/>
        <w:autoSpaceDN w:val="0"/>
        <w:adjustRightInd w:val="0"/>
        <w:jc w:val="both"/>
        <w:rPr>
          <w:rFonts w:ascii="Arial" w:eastAsia="Times New Roman" w:hAnsi="Arial" w:cs="Arial"/>
          <w:sz w:val="20"/>
          <w:szCs w:val="20"/>
          <w:lang w:val="fr-BE" w:eastAsia="fr-BE"/>
        </w:rPr>
      </w:pPr>
    </w:p>
    <w:p w14:paraId="3ADFFF5C" w14:textId="3C7E6451" w:rsidR="00873F81" w:rsidRPr="007F184F" w:rsidRDefault="00873F81" w:rsidP="00873F81">
      <w:pPr>
        <w:autoSpaceDE w:val="0"/>
        <w:autoSpaceDN w:val="0"/>
        <w:adjustRightInd w:val="0"/>
        <w:jc w:val="both"/>
        <w:rPr>
          <w:rFonts w:ascii="Arial" w:eastAsia="Times New Roman" w:hAnsi="Arial" w:cs="Arial"/>
          <w:sz w:val="20"/>
          <w:szCs w:val="20"/>
          <w:u w:val="single"/>
          <w:lang w:val="fr-BE"/>
        </w:rPr>
      </w:pPr>
      <w:r w:rsidRPr="007F184F">
        <w:rPr>
          <w:rFonts w:ascii="Arial" w:hAnsi="Arial"/>
          <w:sz w:val="20"/>
          <w:u w:val="single"/>
          <w:lang w:val="fr-BE"/>
        </w:rPr>
        <w:t>Mise en œuvre et gestion de la politique de l'emploi</w:t>
      </w:r>
    </w:p>
    <w:p w14:paraId="3E543A0C" w14:textId="1E327FDB" w:rsidR="00873F81" w:rsidRPr="007F184F" w:rsidRDefault="00873F81" w:rsidP="00873F81">
      <w:p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Assure une mise en œuvre rapide, cohérente et efficace des orientations politiques.</w:t>
      </w:r>
    </w:p>
    <w:p w14:paraId="4043BF18" w14:textId="77777777" w:rsidR="00873F81" w:rsidRPr="007F184F" w:rsidRDefault="00873F81" w:rsidP="00873F81">
      <w:pPr>
        <w:autoSpaceDE w:val="0"/>
        <w:autoSpaceDN w:val="0"/>
        <w:adjustRightInd w:val="0"/>
        <w:jc w:val="both"/>
        <w:rPr>
          <w:rFonts w:ascii="Arial" w:eastAsia="Times New Roman" w:hAnsi="Arial" w:cs="Arial"/>
          <w:sz w:val="20"/>
          <w:szCs w:val="20"/>
          <w:lang w:val="fr-BE" w:eastAsia="fr-BE"/>
        </w:rPr>
      </w:pPr>
    </w:p>
    <w:p w14:paraId="056ED9AD" w14:textId="77777777" w:rsidR="0002504A" w:rsidRPr="0002504A" w:rsidRDefault="0002504A" w:rsidP="007F184F">
      <w:pPr>
        <w:autoSpaceDE w:val="0"/>
        <w:autoSpaceDN w:val="0"/>
        <w:adjustRightInd w:val="0"/>
        <w:jc w:val="both"/>
        <w:rPr>
          <w:rFonts w:ascii="Arial" w:eastAsia="Times New Roman" w:hAnsi="Arial" w:cs="Arial"/>
          <w:sz w:val="20"/>
          <w:szCs w:val="20"/>
        </w:rPr>
      </w:pPr>
      <w:r>
        <w:rPr>
          <w:rFonts w:ascii="Arial" w:hAnsi="Arial"/>
          <w:b/>
          <w:sz w:val="20"/>
        </w:rPr>
        <w:t xml:space="preserve">Missions </w:t>
      </w:r>
      <w:proofErr w:type="spellStart"/>
      <w:r>
        <w:rPr>
          <w:rFonts w:ascii="Arial" w:hAnsi="Arial"/>
          <w:b/>
          <w:sz w:val="20"/>
        </w:rPr>
        <w:t>principales</w:t>
      </w:r>
      <w:proofErr w:type="spellEnd"/>
      <w:r>
        <w:rPr>
          <w:rFonts w:ascii="Arial" w:hAnsi="Arial"/>
          <w:b/>
          <w:sz w:val="20"/>
        </w:rPr>
        <w:t xml:space="preserve"> :</w:t>
      </w:r>
    </w:p>
    <w:p w14:paraId="670C802E" w14:textId="36822E90" w:rsidR="00873F81" w:rsidRPr="007F184F" w:rsidRDefault="00873F81" w:rsidP="00084397">
      <w:pPr>
        <w:numPr>
          <w:ilvl w:val="0"/>
          <w:numId w:val="5"/>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traduit les priorités politiques en missions claires pour le service ;</w:t>
      </w:r>
    </w:p>
    <w:p w14:paraId="4F15CACE" w14:textId="3CF73EB5" w:rsidR="0002504A" w:rsidRPr="007F184F" w:rsidRDefault="0002504A" w:rsidP="00084397">
      <w:pPr>
        <w:numPr>
          <w:ilvl w:val="0"/>
          <w:numId w:val="5"/>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surveille la qualité et les résultats de la mise en œuvre ;</w:t>
      </w:r>
    </w:p>
    <w:p w14:paraId="57CD1334" w14:textId="4A6ECAFB" w:rsidR="0002504A" w:rsidRPr="007F184F" w:rsidRDefault="0002504A" w:rsidP="00084397">
      <w:pPr>
        <w:numPr>
          <w:ilvl w:val="0"/>
          <w:numId w:val="5"/>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évalue les effets des mesures et apporte les ajustements nécessaires ;</w:t>
      </w:r>
    </w:p>
    <w:p w14:paraId="659E4597" w14:textId="75DAD250" w:rsidR="00873F81" w:rsidRPr="007F184F" w:rsidRDefault="00873F81" w:rsidP="00084397">
      <w:pPr>
        <w:numPr>
          <w:ilvl w:val="0"/>
          <w:numId w:val="5"/>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garantit la transparence des rapports adressés aux instances de contrôle (Comité de gestion, ministre de tutelle, Parlement bruxellois, Cour des comptes).</w:t>
      </w:r>
    </w:p>
    <w:p w14:paraId="26F63CD8" w14:textId="77777777" w:rsidR="00DD3DA7" w:rsidRPr="007F184F" w:rsidRDefault="00DD3DA7" w:rsidP="00873F81">
      <w:pPr>
        <w:autoSpaceDE w:val="0"/>
        <w:autoSpaceDN w:val="0"/>
        <w:adjustRightInd w:val="0"/>
        <w:jc w:val="both"/>
        <w:rPr>
          <w:rFonts w:ascii="Arial" w:eastAsia="Times New Roman" w:hAnsi="Arial" w:cs="Arial"/>
          <w:sz w:val="20"/>
          <w:szCs w:val="20"/>
          <w:u w:val="single"/>
          <w:lang w:val="fr-BE" w:eastAsia="fr-BE"/>
        </w:rPr>
      </w:pPr>
    </w:p>
    <w:p w14:paraId="5D4FA44D" w14:textId="679DACAC" w:rsidR="00873F81" w:rsidRPr="007F184F" w:rsidRDefault="00873F81" w:rsidP="00873F81">
      <w:pPr>
        <w:autoSpaceDE w:val="0"/>
        <w:autoSpaceDN w:val="0"/>
        <w:adjustRightInd w:val="0"/>
        <w:jc w:val="both"/>
        <w:rPr>
          <w:rFonts w:ascii="Arial" w:eastAsia="Times New Roman" w:hAnsi="Arial" w:cs="Arial"/>
          <w:sz w:val="20"/>
          <w:szCs w:val="20"/>
          <w:u w:val="single"/>
          <w:lang w:val="fr-BE"/>
        </w:rPr>
      </w:pPr>
      <w:r w:rsidRPr="007F184F">
        <w:rPr>
          <w:rFonts w:ascii="Arial" w:hAnsi="Arial"/>
          <w:sz w:val="20"/>
          <w:u w:val="single"/>
          <w:lang w:val="fr-BE"/>
        </w:rPr>
        <w:t>Organisation, gestion et réformes transversales</w:t>
      </w:r>
    </w:p>
    <w:p w14:paraId="535F0F6A" w14:textId="1AC1B896" w:rsidR="00873F81" w:rsidRPr="007F184F" w:rsidRDefault="00873F81" w:rsidP="00873F81">
      <w:p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lastRenderedPageBreak/>
        <w:t>Dirige Actiris en tant qu'organisation dans un contexte de réformes institutionnelles, tout en préservant son efficacité opérationnelle.</w:t>
      </w:r>
    </w:p>
    <w:p w14:paraId="6C5AA89B" w14:textId="77777777" w:rsidR="0002504A" w:rsidRPr="007F184F" w:rsidRDefault="0002504A" w:rsidP="00873F81">
      <w:pPr>
        <w:autoSpaceDE w:val="0"/>
        <w:autoSpaceDN w:val="0"/>
        <w:adjustRightInd w:val="0"/>
        <w:jc w:val="both"/>
        <w:rPr>
          <w:rFonts w:ascii="Arial" w:eastAsia="Times New Roman" w:hAnsi="Arial" w:cs="Arial"/>
          <w:sz w:val="20"/>
          <w:szCs w:val="20"/>
          <w:lang w:val="fr-BE" w:eastAsia="fr-BE"/>
        </w:rPr>
      </w:pPr>
    </w:p>
    <w:p w14:paraId="13D70A57" w14:textId="11509EBF" w:rsidR="0002504A" w:rsidRPr="002F31A0" w:rsidDel="0002504A" w:rsidRDefault="0002504A" w:rsidP="00873F81">
      <w:pPr>
        <w:autoSpaceDE w:val="0"/>
        <w:autoSpaceDN w:val="0"/>
        <w:adjustRightInd w:val="0"/>
        <w:jc w:val="both"/>
        <w:rPr>
          <w:rFonts w:ascii="Arial" w:eastAsia="Times New Roman" w:hAnsi="Arial" w:cs="Arial"/>
          <w:b/>
          <w:bCs/>
          <w:sz w:val="20"/>
          <w:szCs w:val="20"/>
        </w:rPr>
      </w:pPr>
      <w:r>
        <w:rPr>
          <w:rFonts w:ascii="Arial" w:hAnsi="Arial"/>
          <w:b/>
          <w:sz w:val="20"/>
        </w:rPr>
        <w:t xml:space="preserve">Missions </w:t>
      </w:r>
      <w:proofErr w:type="spellStart"/>
      <w:r>
        <w:rPr>
          <w:rFonts w:ascii="Arial" w:hAnsi="Arial"/>
          <w:b/>
          <w:sz w:val="20"/>
        </w:rPr>
        <w:t>principales</w:t>
      </w:r>
      <w:proofErr w:type="spellEnd"/>
      <w:r>
        <w:rPr>
          <w:rFonts w:ascii="Arial" w:hAnsi="Arial"/>
          <w:b/>
          <w:sz w:val="20"/>
        </w:rPr>
        <w:t xml:space="preserve"> :</w:t>
      </w:r>
    </w:p>
    <w:p w14:paraId="37F94289" w14:textId="77F56E21" w:rsidR="00873F81" w:rsidRPr="007F184F" w:rsidRDefault="002F31A0" w:rsidP="00084397">
      <w:pPr>
        <w:numPr>
          <w:ilvl w:val="0"/>
          <w:numId w:val="6"/>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 xml:space="preserve">organise et optimise le fonctionnement interne autour des missions principales que sont la mise à l’emploi et l'activation ; </w:t>
      </w:r>
    </w:p>
    <w:p w14:paraId="40F633B0" w14:textId="3366C439" w:rsidR="002F31A0" w:rsidRPr="007F184F" w:rsidRDefault="002F31A0" w:rsidP="007F184F">
      <w:pPr>
        <w:numPr>
          <w:ilvl w:val="0"/>
          <w:numId w:val="6"/>
        </w:numPr>
        <w:autoSpaceDE w:val="0"/>
        <w:autoSpaceDN w:val="0"/>
        <w:adjustRightInd w:val="0"/>
        <w:jc w:val="both"/>
        <w:rPr>
          <w:rFonts w:ascii="Arial" w:eastAsia="Times New Roman" w:hAnsi="Arial" w:cs="Arial"/>
          <w:sz w:val="21"/>
          <w:szCs w:val="21"/>
          <w:lang w:val="fr-BE"/>
        </w:rPr>
      </w:pPr>
      <w:r w:rsidRPr="007F184F">
        <w:rPr>
          <w:rFonts w:ascii="Arial" w:hAnsi="Arial"/>
          <w:sz w:val="20"/>
          <w:lang w:val="fr-BE"/>
        </w:rPr>
        <w:t xml:space="preserve">accompagne l'intégration des services transversaux (RH, IT, Facilities, etc.) dans le cadre du Pilier 1 des plans de réforme du gouvernement bruxellois en matière de fonction publique, en accordant une attention particulière à la continuité et à l'efficacité ; </w:t>
      </w:r>
    </w:p>
    <w:p w14:paraId="4029B3D0" w14:textId="6C5E35F5" w:rsidR="002F31A0" w:rsidRPr="007F184F" w:rsidRDefault="002F31A0" w:rsidP="007F184F">
      <w:pPr>
        <w:numPr>
          <w:ilvl w:val="0"/>
          <w:numId w:val="6"/>
        </w:numPr>
        <w:autoSpaceDE w:val="0"/>
        <w:autoSpaceDN w:val="0"/>
        <w:adjustRightInd w:val="0"/>
        <w:jc w:val="both"/>
        <w:rPr>
          <w:rFonts w:ascii="Arial" w:eastAsia="Times New Roman" w:hAnsi="Arial" w:cs="Arial"/>
          <w:sz w:val="21"/>
          <w:szCs w:val="21"/>
          <w:lang w:val="fr-BE"/>
        </w:rPr>
      </w:pPr>
      <w:r w:rsidRPr="007F184F">
        <w:rPr>
          <w:rFonts w:ascii="Arial" w:hAnsi="Arial"/>
          <w:sz w:val="20"/>
          <w:lang w:val="fr-BE"/>
        </w:rPr>
        <w:t xml:space="preserve">met en place des outils performants de suivi et de </w:t>
      </w:r>
      <w:proofErr w:type="spellStart"/>
      <w:r w:rsidRPr="007F184F">
        <w:rPr>
          <w:rFonts w:ascii="Arial" w:hAnsi="Arial"/>
          <w:sz w:val="20"/>
          <w:lang w:val="fr-BE"/>
        </w:rPr>
        <w:t>reporting</w:t>
      </w:r>
      <w:proofErr w:type="spellEnd"/>
      <w:r w:rsidRPr="007F184F">
        <w:rPr>
          <w:rFonts w:ascii="Arial" w:hAnsi="Arial"/>
          <w:sz w:val="20"/>
          <w:lang w:val="fr-BE"/>
        </w:rPr>
        <w:t xml:space="preserve"> (tableaux de bord, KPI) ; </w:t>
      </w:r>
    </w:p>
    <w:p w14:paraId="1AE41A57" w14:textId="1E0A61DC" w:rsidR="002F31A0" w:rsidRPr="007F184F" w:rsidRDefault="002F31A0" w:rsidP="007F184F">
      <w:pPr>
        <w:numPr>
          <w:ilvl w:val="0"/>
          <w:numId w:val="6"/>
        </w:numPr>
        <w:autoSpaceDE w:val="0"/>
        <w:autoSpaceDN w:val="0"/>
        <w:adjustRightInd w:val="0"/>
        <w:jc w:val="both"/>
        <w:rPr>
          <w:rFonts w:ascii="Arial" w:eastAsia="Times New Roman" w:hAnsi="Arial" w:cs="Arial"/>
          <w:sz w:val="21"/>
          <w:szCs w:val="21"/>
          <w:lang w:val="fr-BE"/>
        </w:rPr>
      </w:pPr>
      <w:r w:rsidRPr="007F184F">
        <w:rPr>
          <w:rFonts w:ascii="Arial" w:hAnsi="Arial"/>
          <w:sz w:val="20"/>
          <w:lang w:val="fr-BE"/>
        </w:rPr>
        <w:t>favorise l'innovation, la numérisation et l'efficacité des processus de travail.</w:t>
      </w:r>
    </w:p>
    <w:p w14:paraId="20B9B2F9" w14:textId="77777777" w:rsidR="00873F81" w:rsidRPr="007F184F" w:rsidRDefault="00873F81" w:rsidP="00873F81">
      <w:pPr>
        <w:autoSpaceDE w:val="0"/>
        <w:autoSpaceDN w:val="0"/>
        <w:adjustRightInd w:val="0"/>
        <w:jc w:val="both"/>
        <w:rPr>
          <w:rFonts w:ascii="Arial" w:eastAsia="Times New Roman" w:hAnsi="Arial" w:cs="Arial"/>
          <w:sz w:val="20"/>
          <w:szCs w:val="20"/>
          <w:lang w:val="fr-BE" w:eastAsia="fr-BE"/>
        </w:rPr>
      </w:pPr>
    </w:p>
    <w:p w14:paraId="0F13CC82" w14:textId="424AC251" w:rsidR="00873F81" w:rsidRPr="007F184F" w:rsidRDefault="00873F81" w:rsidP="00873F81">
      <w:pPr>
        <w:autoSpaceDE w:val="0"/>
        <w:autoSpaceDN w:val="0"/>
        <w:adjustRightInd w:val="0"/>
        <w:jc w:val="both"/>
        <w:rPr>
          <w:rFonts w:ascii="Arial" w:eastAsia="Times New Roman" w:hAnsi="Arial" w:cs="Arial"/>
          <w:sz w:val="20"/>
          <w:szCs w:val="20"/>
          <w:u w:val="single"/>
          <w:lang w:val="fr-BE"/>
        </w:rPr>
      </w:pPr>
      <w:r w:rsidRPr="007F184F">
        <w:rPr>
          <w:rFonts w:ascii="Arial" w:hAnsi="Arial"/>
          <w:sz w:val="20"/>
          <w:u w:val="single"/>
          <w:lang w:val="fr-BE"/>
        </w:rPr>
        <w:t>Leadership et gestion du personnel</w:t>
      </w:r>
    </w:p>
    <w:p w14:paraId="059946BC" w14:textId="2375B40E" w:rsidR="00873F81" w:rsidRPr="007F184F" w:rsidRDefault="00873F81" w:rsidP="00873F81">
      <w:p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 xml:space="preserve">Donne une orientation à l'organisation et à ses collaborateurs dans un contexte exigeant. </w:t>
      </w:r>
    </w:p>
    <w:p w14:paraId="643B53EA" w14:textId="77777777" w:rsidR="00873F81" w:rsidRPr="007F184F" w:rsidRDefault="00873F81" w:rsidP="00873F81">
      <w:pPr>
        <w:autoSpaceDE w:val="0"/>
        <w:autoSpaceDN w:val="0"/>
        <w:adjustRightInd w:val="0"/>
        <w:jc w:val="both"/>
        <w:rPr>
          <w:rFonts w:ascii="Arial" w:eastAsia="Times New Roman" w:hAnsi="Arial" w:cs="Arial"/>
          <w:sz w:val="20"/>
          <w:szCs w:val="20"/>
          <w:lang w:val="fr-BE" w:eastAsia="fr-BE"/>
        </w:rPr>
      </w:pPr>
    </w:p>
    <w:p w14:paraId="530F2BFF" w14:textId="4563F5B3" w:rsidR="00873F81" w:rsidRPr="002F31A0" w:rsidRDefault="00873F81" w:rsidP="00873F81">
      <w:pPr>
        <w:autoSpaceDE w:val="0"/>
        <w:autoSpaceDN w:val="0"/>
        <w:adjustRightInd w:val="0"/>
        <w:jc w:val="both"/>
        <w:rPr>
          <w:rFonts w:ascii="Arial" w:eastAsia="Times New Roman" w:hAnsi="Arial" w:cs="Arial"/>
          <w:b/>
          <w:bCs/>
          <w:sz w:val="20"/>
          <w:szCs w:val="20"/>
        </w:rPr>
      </w:pPr>
      <w:r>
        <w:rPr>
          <w:rFonts w:ascii="Arial" w:hAnsi="Arial"/>
          <w:b/>
          <w:sz w:val="20"/>
        </w:rPr>
        <w:t xml:space="preserve">Missions </w:t>
      </w:r>
      <w:proofErr w:type="spellStart"/>
      <w:r>
        <w:rPr>
          <w:rFonts w:ascii="Arial" w:hAnsi="Arial"/>
          <w:b/>
          <w:sz w:val="20"/>
        </w:rPr>
        <w:t>principales</w:t>
      </w:r>
      <w:proofErr w:type="spellEnd"/>
      <w:r>
        <w:rPr>
          <w:rFonts w:ascii="Arial" w:hAnsi="Arial"/>
          <w:b/>
          <w:sz w:val="20"/>
        </w:rPr>
        <w:t xml:space="preserve"> :</w:t>
      </w:r>
    </w:p>
    <w:p w14:paraId="394D6306" w14:textId="32B613DA" w:rsidR="002F31A0" w:rsidRPr="007F184F" w:rsidRDefault="002F31A0" w:rsidP="007F184F">
      <w:pPr>
        <w:numPr>
          <w:ilvl w:val="0"/>
          <w:numId w:val="6"/>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 xml:space="preserve">développe et motive l'équipe management ; </w:t>
      </w:r>
    </w:p>
    <w:p w14:paraId="68DCBA9D" w14:textId="0C81D308" w:rsidR="002F31A0" w:rsidRPr="007F184F" w:rsidRDefault="002F31A0" w:rsidP="007F184F">
      <w:pPr>
        <w:numPr>
          <w:ilvl w:val="0"/>
          <w:numId w:val="6"/>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 xml:space="preserve">mobilise les ressources et les compétences de manière ciblée pour les missions prioritaires ; </w:t>
      </w:r>
    </w:p>
    <w:p w14:paraId="76F00647" w14:textId="3CA01A9D" w:rsidR="002F31A0" w:rsidRPr="007F184F" w:rsidRDefault="002F31A0" w:rsidP="007F184F">
      <w:pPr>
        <w:numPr>
          <w:ilvl w:val="0"/>
          <w:numId w:val="6"/>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 xml:space="preserve">favorise la coopération, le bien-être et le développement professionnel ; </w:t>
      </w:r>
    </w:p>
    <w:p w14:paraId="712DCB8C" w14:textId="4430B316" w:rsidR="002F31A0" w:rsidRPr="007F184F" w:rsidRDefault="002F31A0" w:rsidP="007F184F">
      <w:pPr>
        <w:numPr>
          <w:ilvl w:val="0"/>
          <w:numId w:val="6"/>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garantit une communication interne transparente et un dialogue social constructif.</w:t>
      </w:r>
    </w:p>
    <w:p w14:paraId="649AEEFB" w14:textId="77777777" w:rsidR="00873F81" w:rsidRPr="007F184F" w:rsidRDefault="00873F81" w:rsidP="00873F81">
      <w:pPr>
        <w:autoSpaceDE w:val="0"/>
        <w:autoSpaceDN w:val="0"/>
        <w:adjustRightInd w:val="0"/>
        <w:jc w:val="both"/>
        <w:rPr>
          <w:rFonts w:ascii="Arial" w:eastAsia="Times New Roman" w:hAnsi="Arial" w:cs="Arial"/>
          <w:sz w:val="20"/>
          <w:szCs w:val="20"/>
          <w:lang w:val="fr-BE" w:eastAsia="fr-BE"/>
        </w:rPr>
      </w:pPr>
    </w:p>
    <w:p w14:paraId="26CF0E71" w14:textId="0613974A" w:rsidR="00873F81" w:rsidRPr="007F184F" w:rsidRDefault="00873F81" w:rsidP="00873F81">
      <w:pPr>
        <w:autoSpaceDE w:val="0"/>
        <w:autoSpaceDN w:val="0"/>
        <w:adjustRightInd w:val="0"/>
        <w:jc w:val="both"/>
        <w:rPr>
          <w:rFonts w:ascii="Arial" w:eastAsia="Times New Roman" w:hAnsi="Arial" w:cs="Arial"/>
          <w:sz w:val="20"/>
          <w:szCs w:val="20"/>
          <w:u w:val="single"/>
          <w:lang w:val="fr-BE"/>
        </w:rPr>
      </w:pPr>
      <w:r w:rsidRPr="007F184F">
        <w:rPr>
          <w:rFonts w:ascii="Arial" w:hAnsi="Arial"/>
          <w:sz w:val="20"/>
          <w:u w:val="single"/>
          <w:lang w:val="fr-BE"/>
        </w:rPr>
        <w:t>Relations externes et représentation</w:t>
      </w:r>
    </w:p>
    <w:p w14:paraId="7069D72B" w14:textId="77777777" w:rsidR="00873F81" w:rsidRPr="007F184F" w:rsidRDefault="00873F81" w:rsidP="00873F81">
      <w:p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Dans le cadre de la mission de son administration, entretient des relations et établit une communication effective avec le monde extérieur de manière à assurer un bon flux des informations et garder le contact avec le terrain. Veille à la bonne concertation avec ses homologues des services publics d’emploi (SPE) belges et européens, s’assure de la production et diffusion de statistiques harmonisées aux plan national et international en matière de demande d’emploi et marché du travail. Veille à ce que les relations avec la presse respectent rigoureusement le principe du devoir de réserve auquel est soumis tout haut fonctionnaire et celui de loyauté à l’égard du gouvernement et du ministre de tutelle.</w:t>
      </w:r>
    </w:p>
    <w:p w14:paraId="27708FD3" w14:textId="77777777" w:rsidR="00873F81" w:rsidRPr="007F184F" w:rsidRDefault="00873F81" w:rsidP="00873F81">
      <w:pPr>
        <w:autoSpaceDE w:val="0"/>
        <w:autoSpaceDN w:val="0"/>
        <w:adjustRightInd w:val="0"/>
        <w:jc w:val="both"/>
        <w:rPr>
          <w:rFonts w:ascii="Arial" w:eastAsia="Times New Roman" w:hAnsi="Arial" w:cs="Arial"/>
          <w:sz w:val="20"/>
          <w:szCs w:val="20"/>
          <w:lang w:val="fr-BE" w:eastAsia="fr-BE"/>
        </w:rPr>
      </w:pPr>
    </w:p>
    <w:p w14:paraId="244A473A" w14:textId="41014CF4" w:rsidR="00873F81" w:rsidRPr="002F31A0" w:rsidRDefault="00873F81" w:rsidP="00873F81">
      <w:pPr>
        <w:autoSpaceDE w:val="0"/>
        <w:autoSpaceDN w:val="0"/>
        <w:adjustRightInd w:val="0"/>
        <w:jc w:val="both"/>
        <w:rPr>
          <w:rFonts w:ascii="Arial" w:eastAsia="Times New Roman" w:hAnsi="Arial" w:cs="Arial"/>
          <w:b/>
          <w:bCs/>
          <w:sz w:val="20"/>
          <w:szCs w:val="20"/>
        </w:rPr>
      </w:pPr>
      <w:r>
        <w:rPr>
          <w:rFonts w:ascii="Arial" w:hAnsi="Arial"/>
          <w:b/>
          <w:sz w:val="20"/>
        </w:rPr>
        <w:t xml:space="preserve">Missions </w:t>
      </w:r>
      <w:proofErr w:type="spellStart"/>
      <w:r>
        <w:rPr>
          <w:rFonts w:ascii="Arial" w:hAnsi="Arial"/>
          <w:b/>
          <w:sz w:val="20"/>
        </w:rPr>
        <w:t>principales</w:t>
      </w:r>
      <w:proofErr w:type="spellEnd"/>
      <w:r>
        <w:rPr>
          <w:rFonts w:ascii="Arial" w:hAnsi="Arial"/>
          <w:b/>
          <w:sz w:val="20"/>
        </w:rPr>
        <w:t xml:space="preserve"> :</w:t>
      </w:r>
    </w:p>
    <w:p w14:paraId="7621C67A" w14:textId="77777777" w:rsidR="00FA39EE" w:rsidRPr="000159D9" w:rsidRDefault="00873F81" w:rsidP="00FA39EE">
      <w:pPr>
        <w:numPr>
          <w:ilvl w:val="0"/>
          <w:numId w:val="8"/>
        </w:numPr>
        <w:autoSpaceDE w:val="0"/>
        <w:autoSpaceDN w:val="0"/>
        <w:adjustRightInd w:val="0"/>
        <w:jc w:val="both"/>
        <w:rPr>
          <w:rFonts w:ascii="Arial" w:eastAsia="Times New Roman" w:hAnsi="Arial" w:cs="Arial"/>
          <w:sz w:val="20"/>
          <w:szCs w:val="20"/>
          <w:lang w:val="fr-BE"/>
        </w:rPr>
      </w:pPr>
      <w:r w:rsidRPr="000159D9">
        <w:rPr>
          <w:rFonts w:ascii="Arial" w:hAnsi="Arial"/>
          <w:sz w:val="20"/>
          <w:lang w:val="fr-BE"/>
        </w:rPr>
        <w:t xml:space="preserve">entretient des relations stratégiques avec les employeurs, les secteurs et les partenaires ; </w:t>
      </w:r>
    </w:p>
    <w:p w14:paraId="742E22EB" w14:textId="194BD341" w:rsidR="00873F81" w:rsidRPr="000159D9" w:rsidRDefault="00FA39EE" w:rsidP="000159D9">
      <w:pPr>
        <w:numPr>
          <w:ilvl w:val="0"/>
          <w:numId w:val="8"/>
        </w:numPr>
        <w:autoSpaceDE w:val="0"/>
        <w:autoSpaceDN w:val="0"/>
        <w:adjustRightInd w:val="0"/>
        <w:jc w:val="both"/>
        <w:rPr>
          <w:rFonts w:ascii="Arial" w:eastAsia="Times New Roman" w:hAnsi="Arial" w:cs="Arial"/>
          <w:sz w:val="20"/>
          <w:szCs w:val="20"/>
          <w:lang w:val="fr-BE"/>
        </w:rPr>
      </w:pPr>
      <w:r w:rsidRPr="000159D9">
        <w:rPr>
          <w:rFonts w:ascii="Arial" w:hAnsi="Arial"/>
          <w:sz w:val="20"/>
          <w:lang w:val="fr-BE"/>
        </w:rPr>
        <w:t>collabore avec d'autres administrations chargés de l’emploi ;</w:t>
      </w:r>
    </w:p>
    <w:p w14:paraId="28FE93F9" w14:textId="030D3542" w:rsidR="00873F81" w:rsidRPr="007F184F" w:rsidDel="00FA39EE" w:rsidRDefault="00873F81" w:rsidP="00FA39EE">
      <w:pPr>
        <w:numPr>
          <w:ilvl w:val="0"/>
          <w:numId w:val="8"/>
        </w:numPr>
        <w:autoSpaceDE w:val="0"/>
        <w:autoSpaceDN w:val="0"/>
        <w:adjustRightInd w:val="0"/>
        <w:jc w:val="both"/>
        <w:rPr>
          <w:rFonts w:ascii="Arial" w:eastAsia="Times New Roman" w:hAnsi="Arial" w:cs="Arial"/>
          <w:sz w:val="20"/>
          <w:szCs w:val="20"/>
          <w:lang w:val="fr-BE"/>
        </w:rPr>
      </w:pPr>
      <w:r w:rsidRPr="007F184F">
        <w:rPr>
          <w:rFonts w:ascii="Arial" w:hAnsi="Arial"/>
          <w:sz w:val="20"/>
          <w:lang w:val="fr-BE"/>
        </w:rPr>
        <w:t xml:space="preserve">représente Actiris dans les forums nationaux et internationaux ; </w:t>
      </w:r>
    </w:p>
    <w:p w14:paraId="3BAB7CAA" w14:textId="69BCEB95" w:rsidR="00873F81" w:rsidRPr="000159D9" w:rsidRDefault="00FA39EE" w:rsidP="00AB07BB">
      <w:pPr>
        <w:numPr>
          <w:ilvl w:val="0"/>
          <w:numId w:val="8"/>
        </w:numPr>
        <w:autoSpaceDE w:val="0"/>
        <w:autoSpaceDN w:val="0"/>
        <w:adjustRightInd w:val="0"/>
        <w:jc w:val="both"/>
        <w:rPr>
          <w:rFonts w:ascii="Arial" w:eastAsia="Times New Roman" w:hAnsi="Arial" w:cs="Arial"/>
          <w:sz w:val="20"/>
          <w:szCs w:val="20"/>
          <w:lang w:val="fr-BE"/>
        </w:rPr>
      </w:pPr>
      <w:r w:rsidRPr="000159D9">
        <w:rPr>
          <w:rFonts w:ascii="Arial" w:hAnsi="Arial"/>
          <w:sz w:val="20"/>
          <w:lang w:val="fr-BE"/>
        </w:rPr>
        <w:t>veille à ce que la communication avec les citoyens soit correcte.</w:t>
      </w:r>
    </w:p>
    <w:p w14:paraId="5022FEFB" w14:textId="77777777" w:rsidR="00EC4F46" w:rsidRPr="007F184F" w:rsidRDefault="00EC4F46" w:rsidP="00EC4F46">
      <w:pPr>
        <w:jc w:val="both"/>
        <w:rPr>
          <w:rFonts w:ascii="Arial" w:hAnsi="Arial" w:cs="Arial"/>
          <w:b/>
          <w:bCs/>
          <w:sz w:val="20"/>
          <w:szCs w:val="20"/>
          <w:u w:val="single"/>
          <w:lang w:val="fr-BE"/>
        </w:rPr>
      </w:pPr>
    </w:p>
    <w:p w14:paraId="44E0227B" w14:textId="1347D626" w:rsidR="00873F81" w:rsidRPr="007F184F" w:rsidRDefault="00AE5C0B" w:rsidP="00B75CB8">
      <w:pPr>
        <w:jc w:val="both"/>
        <w:rPr>
          <w:rFonts w:ascii="Arial" w:hAnsi="Arial" w:cs="Arial"/>
          <w:b/>
          <w:bCs/>
          <w:sz w:val="20"/>
          <w:szCs w:val="20"/>
          <w:u w:val="single"/>
          <w:lang w:val="fr-BE"/>
        </w:rPr>
      </w:pPr>
      <w:r w:rsidRPr="007F184F">
        <w:rPr>
          <w:b/>
          <w:bCs/>
          <w:u w:val="single"/>
          <w:lang w:val="fr-BE"/>
        </w:rPr>
        <w:t>Compétences générales</w:t>
      </w:r>
    </w:p>
    <w:p w14:paraId="2B8452C9" w14:textId="77777777" w:rsidR="00B75CB8" w:rsidRPr="007F184F" w:rsidRDefault="00B75CB8" w:rsidP="00B75CB8">
      <w:pPr>
        <w:jc w:val="both"/>
        <w:rPr>
          <w:rFonts w:ascii="Arial" w:hAnsi="Arial" w:cs="Arial"/>
          <w:b/>
          <w:bCs/>
          <w:sz w:val="20"/>
          <w:szCs w:val="20"/>
          <w:u w:val="single"/>
          <w:lang w:val="fr-BE"/>
        </w:rPr>
      </w:pPr>
    </w:p>
    <w:p w14:paraId="4DA73D98" w14:textId="7EC0B084" w:rsidR="00873F81" w:rsidRPr="000159D9" w:rsidDel="001921BA" w:rsidRDefault="00873F81" w:rsidP="000159D9">
      <w:pPr>
        <w:shd w:val="clear" w:color="auto" w:fill="FFFFFF"/>
        <w:tabs>
          <w:tab w:val="left" w:pos="720"/>
        </w:tabs>
        <w:spacing w:before="10"/>
        <w:jc w:val="both"/>
        <w:rPr>
          <w:rFonts w:ascii="Arial" w:eastAsia="Calibri" w:hAnsi="Arial" w:cs="Arial"/>
          <w:sz w:val="20"/>
          <w:szCs w:val="20"/>
          <w:bdr w:val="nil"/>
          <w:lang w:val="fr-BE"/>
        </w:rPr>
      </w:pPr>
      <w:r w:rsidRPr="007F184F">
        <w:rPr>
          <w:rFonts w:ascii="Arial" w:hAnsi="Arial"/>
          <w:sz w:val="20"/>
          <w:bdr w:val="nil"/>
          <w:lang w:val="fr-BE"/>
        </w:rPr>
        <w:t>Leadership et vision :</w:t>
      </w:r>
    </w:p>
    <w:p w14:paraId="599D6237" w14:textId="715A2694" w:rsidR="001921BA" w:rsidRPr="000159D9" w:rsidRDefault="005B3BD1" w:rsidP="000159D9">
      <w:pPr>
        <w:numPr>
          <w:ilvl w:val="0"/>
          <w:numId w:val="8"/>
        </w:numPr>
        <w:autoSpaceDE w:val="0"/>
        <w:autoSpaceDN w:val="0"/>
        <w:adjustRightInd w:val="0"/>
        <w:jc w:val="both"/>
        <w:rPr>
          <w:rFonts w:ascii="Arial" w:hAnsi="Arial"/>
          <w:sz w:val="20"/>
          <w:lang w:val="fr-BE"/>
        </w:rPr>
      </w:pPr>
      <w:r w:rsidRPr="000159D9">
        <w:rPr>
          <w:rFonts w:ascii="Arial" w:hAnsi="Arial"/>
          <w:sz w:val="20"/>
          <w:lang w:val="fr-BE"/>
        </w:rPr>
        <w:t>élabore une vision cohérente et une stratégie à long terme pour Actiris, en tenant compte du contexte social, économique et politique, et les traduit en orientations politiques et priorités claires ;</w:t>
      </w:r>
    </w:p>
    <w:p w14:paraId="7B7035AA" w14:textId="41F20159" w:rsidR="001921BA" w:rsidRPr="000159D9" w:rsidRDefault="005B3BD1" w:rsidP="000159D9">
      <w:pPr>
        <w:numPr>
          <w:ilvl w:val="0"/>
          <w:numId w:val="8"/>
        </w:numPr>
        <w:autoSpaceDE w:val="0"/>
        <w:autoSpaceDN w:val="0"/>
        <w:adjustRightInd w:val="0"/>
        <w:jc w:val="both"/>
        <w:rPr>
          <w:rFonts w:ascii="Arial" w:hAnsi="Arial"/>
          <w:sz w:val="20"/>
          <w:lang w:val="fr-BE"/>
        </w:rPr>
      </w:pPr>
      <w:r w:rsidRPr="000159D9">
        <w:rPr>
          <w:rFonts w:ascii="Arial" w:hAnsi="Arial"/>
          <w:sz w:val="20"/>
          <w:lang w:val="fr-BE"/>
        </w:rPr>
        <w:t>adopte une approche transversale et comprend les liens entre les services, les processus et les niveaux décisionnels ; évalue l'impact des décisions sur l'organisation dans son ensemble ;</w:t>
      </w:r>
    </w:p>
    <w:p w14:paraId="7AACB8B0" w14:textId="2CE1CD2C" w:rsidR="001921BA" w:rsidRPr="007F184F" w:rsidRDefault="005B3BD1" w:rsidP="000159D9">
      <w:pPr>
        <w:numPr>
          <w:ilvl w:val="0"/>
          <w:numId w:val="8"/>
        </w:numPr>
        <w:autoSpaceDE w:val="0"/>
        <w:autoSpaceDN w:val="0"/>
        <w:adjustRightInd w:val="0"/>
        <w:jc w:val="both"/>
        <w:rPr>
          <w:rFonts w:ascii="Arial" w:eastAsia="Times New Roman" w:hAnsi="Arial" w:cs="Arial"/>
          <w:sz w:val="20"/>
          <w:szCs w:val="20"/>
          <w:bdr w:val="nil"/>
          <w:lang w:val="fr-BE"/>
        </w:rPr>
      </w:pPr>
      <w:r w:rsidRPr="000159D9">
        <w:rPr>
          <w:rFonts w:ascii="Arial" w:hAnsi="Arial"/>
          <w:sz w:val="20"/>
          <w:lang w:val="fr-BE"/>
        </w:rPr>
        <w:t>incarne la vision et les valeurs de l'organisation, sert de modèle et sait rallier les collaborateurs</w:t>
      </w:r>
      <w:r w:rsidRPr="007F184F">
        <w:rPr>
          <w:rFonts w:ascii="Arial" w:hAnsi="Arial"/>
          <w:sz w:val="20"/>
          <w:bdr w:val="nil"/>
          <w:lang w:val="fr-BE"/>
        </w:rPr>
        <w:t xml:space="preserve"> et les responsables autour d'objectifs communs.</w:t>
      </w:r>
    </w:p>
    <w:p w14:paraId="681B2150" w14:textId="77777777" w:rsidR="001921BA" w:rsidRPr="007F184F" w:rsidRDefault="001921BA" w:rsidP="00873F81">
      <w:pPr>
        <w:pStyle w:val="Sansinterligne"/>
        <w:ind w:left="720"/>
        <w:jc w:val="both"/>
        <w:rPr>
          <w:rFonts w:ascii="Arial" w:hAnsi="Arial" w:cs="Arial"/>
          <w:sz w:val="20"/>
          <w:szCs w:val="20"/>
          <w:lang w:val="fr-BE"/>
        </w:rPr>
      </w:pPr>
    </w:p>
    <w:p w14:paraId="2F16C00F" w14:textId="22142F6F" w:rsidR="00873F81" w:rsidRPr="00C96408" w:rsidRDefault="00873F81" w:rsidP="00873F81">
      <w:pPr>
        <w:shd w:val="clear" w:color="auto" w:fill="FFFFFF"/>
        <w:tabs>
          <w:tab w:val="left" w:pos="720"/>
        </w:tabs>
        <w:spacing w:before="10"/>
        <w:jc w:val="both"/>
        <w:rPr>
          <w:rFonts w:ascii="Arial" w:hAnsi="Arial" w:cs="Arial"/>
          <w:sz w:val="20"/>
          <w:szCs w:val="20"/>
        </w:rPr>
      </w:pPr>
      <w:r>
        <w:rPr>
          <w:rFonts w:ascii="Arial" w:hAnsi="Arial"/>
          <w:sz w:val="20"/>
        </w:rPr>
        <w:t xml:space="preserve">Compétences </w:t>
      </w:r>
      <w:proofErr w:type="spellStart"/>
      <w:r>
        <w:rPr>
          <w:rFonts w:ascii="Arial" w:hAnsi="Arial"/>
          <w:sz w:val="20"/>
        </w:rPr>
        <w:t>d'initiative</w:t>
      </w:r>
      <w:proofErr w:type="spellEnd"/>
      <w:r>
        <w:rPr>
          <w:rFonts w:ascii="Arial" w:hAnsi="Arial"/>
          <w:sz w:val="20"/>
        </w:rPr>
        <w:t xml:space="preserve"> :</w:t>
      </w:r>
    </w:p>
    <w:p w14:paraId="3F5346B4" w14:textId="6C27A462" w:rsidR="001921BA" w:rsidRPr="007F184F" w:rsidRDefault="005B3BD1" w:rsidP="007F184F">
      <w:pPr>
        <w:pStyle w:val="Sansinterligne"/>
        <w:numPr>
          <w:ilvl w:val="0"/>
          <w:numId w:val="21"/>
        </w:numPr>
        <w:rPr>
          <w:rFonts w:ascii="Arial" w:hAnsi="Arial" w:cs="Arial"/>
          <w:sz w:val="21"/>
          <w:bdr w:val="nil"/>
          <w:lang w:val="fr-BE"/>
        </w:rPr>
      </w:pPr>
      <w:r w:rsidRPr="007F184F">
        <w:rPr>
          <w:rFonts w:ascii="Arial" w:hAnsi="Arial"/>
          <w:sz w:val="20"/>
          <w:bdr w:val="nil"/>
          <w:lang w:val="fr-BE"/>
        </w:rPr>
        <w:t>identifie les opportunités et les nouvelles perspectives, remet en question les méthodes existantes et initie des innovations et des améliorations en fonction des objectifs de l'organisation;</w:t>
      </w:r>
    </w:p>
    <w:p w14:paraId="0665F966" w14:textId="77777777" w:rsidR="005B3BD1" w:rsidRPr="007F184F" w:rsidRDefault="005B3BD1" w:rsidP="007F184F">
      <w:pPr>
        <w:pStyle w:val="Sansinterligne"/>
        <w:numPr>
          <w:ilvl w:val="0"/>
          <w:numId w:val="21"/>
        </w:numPr>
        <w:rPr>
          <w:rFonts w:ascii="Arial" w:eastAsia="Times New Roman" w:hAnsi="Arial" w:cs="Arial"/>
          <w:sz w:val="21"/>
          <w:bdr w:val="nil"/>
          <w:lang w:val="fr-BE"/>
        </w:rPr>
      </w:pPr>
      <w:r w:rsidRPr="007F184F">
        <w:rPr>
          <w:rFonts w:ascii="Arial" w:hAnsi="Arial"/>
          <w:sz w:val="20"/>
          <w:bdr w:val="nil"/>
          <w:lang w:val="fr-BE"/>
        </w:rPr>
        <w:t>suit activement les évolutions de l'environnement externe et y réagit de manière proactive afin de renforcer le fonctionnement et le positionnement d'Actiris.</w:t>
      </w:r>
    </w:p>
    <w:p w14:paraId="0A25A93F" w14:textId="77777777" w:rsidR="00873F81" w:rsidRPr="007F184F" w:rsidRDefault="00873F81" w:rsidP="00873F81">
      <w:pPr>
        <w:pStyle w:val="Sansinterligne"/>
        <w:ind w:left="720"/>
        <w:jc w:val="both"/>
        <w:rPr>
          <w:rFonts w:ascii="Arial" w:hAnsi="Arial" w:cs="Arial"/>
          <w:spacing w:val="-1"/>
          <w:sz w:val="20"/>
          <w:szCs w:val="20"/>
          <w:lang w:val="fr-BE" w:eastAsia="nl-BE" w:bidi="ar-SA"/>
        </w:rPr>
      </w:pPr>
    </w:p>
    <w:p w14:paraId="61DA7A86" w14:textId="77777777" w:rsidR="00873F81" w:rsidRPr="00C96408" w:rsidRDefault="00873F81" w:rsidP="00873F81">
      <w:pPr>
        <w:shd w:val="clear" w:color="auto" w:fill="FFFFFF"/>
        <w:tabs>
          <w:tab w:val="left" w:pos="720"/>
        </w:tabs>
        <w:spacing w:before="10"/>
        <w:jc w:val="both"/>
        <w:rPr>
          <w:rFonts w:ascii="Arial" w:hAnsi="Arial" w:cs="Arial"/>
          <w:spacing w:val="-1"/>
          <w:sz w:val="20"/>
          <w:szCs w:val="20"/>
        </w:rPr>
      </w:pPr>
      <w:r>
        <w:rPr>
          <w:rFonts w:ascii="Arial" w:hAnsi="Arial"/>
          <w:sz w:val="20"/>
          <w:bdr w:val="nil"/>
        </w:rPr>
        <w:t>Compétences de gestion :</w:t>
      </w:r>
    </w:p>
    <w:p w14:paraId="5403C295" w14:textId="08DB846A" w:rsidR="002079A9" w:rsidRPr="007F184F" w:rsidRDefault="002079A9" w:rsidP="007F184F">
      <w:pPr>
        <w:pStyle w:val="Sansinterligne"/>
        <w:numPr>
          <w:ilvl w:val="0"/>
          <w:numId w:val="11"/>
        </w:numPr>
        <w:jc w:val="both"/>
        <w:rPr>
          <w:rFonts w:ascii="Arial" w:eastAsia="Times New Roman" w:hAnsi="Arial" w:cs="Arial"/>
          <w:spacing w:val="-1"/>
          <w:sz w:val="20"/>
          <w:szCs w:val="20"/>
          <w:bdr w:val="nil"/>
          <w:lang w:val="fr-BE"/>
        </w:rPr>
      </w:pPr>
      <w:r w:rsidRPr="007F184F">
        <w:rPr>
          <w:rFonts w:ascii="Arial" w:hAnsi="Arial"/>
          <w:sz w:val="20"/>
          <w:bdr w:val="nil"/>
          <w:lang w:val="fr-BE"/>
        </w:rPr>
        <w:t>pilote Actiris en traduisant la stratégie en structures, processus et gestion, en mettant l'accent sur l'impact social, l'efficacité et l'orientation vers les résultats ;</w:t>
      </w:r>
    </w:p>
    <w:p w14:paraId="2F4CB335" w14:textId="0CFFCE6C" w:rsidR="002079A9" w:rsidRPr="007F184F" w:rsidRDefault="002079A9" w:rsidP="007F184F">
      <w:pPr>
        <w:pStyle w:val="Sansinterligne"/>
        <w:numPr>
          <w:ilvl w:val="0"/>
          <w:numId w:val="11"/>
        </w:numPr>
        <w:jc w:val="both"/>
        <w:rPr>
          <w:rFonts w:ascii="Arial" w:eastAsia="Times New Roman" w:hAnsi="Arial" w:cs="Arial"/>
          <w:spacing w:val="-1"/>
          <w:sz w:val="20"/>
          <w:szCs w:val="20"/>
          <w:bdr w:val="nil"/>
          <w:lang w:val="fr-BE"/>
        </w:rPr>
      </w:pPr>
      <w:r w:rsidRPr="007F184F">
        <w:rPr>
          <w:rFonts w:ascii="Arial" w:hAnsi="Arial"/>
          <w:sz w:val="20"/>
          <w:bdr w:val="nil"/>
          <w:lang w:val="fr-BE"/>
        </w:rPr>
        <w:t>traduit les orientations politiques en objectifs concrets et mesurables ainsi qu'en plans d'action, assure le suivi des progrès et de la qualité, et procède à des ajustements systématiques si nécessaire ;</w:t>
      </w:r>
    </w:p>
    <w:p w14:paraId="2C83D35E" w14:textId="407E2867" w:rsidR="002079A9" w:rsidRPr="007F184F" w:rsidRDefault="002079A9" w:rsidP="007F184F">
      <w:pPr>
        <w:pStyle w:val="Sansinterligne"/>
        <w:numPr>
          <w:ilvl w:val="0"/>
          <w:numId w:val="11"/>
        </w:numPr>
        <w:jc w:val="both"/>
        <w:rPr>
          <w:rFonts w:ascii="Arial" w:eastAsia="Times New Roman" w:hAnsi="Arial" w:cs="Arial"/>
          <w:spacing w:val="-1"/>
          <w:sz w:val="20"/>
          <w:szCs w:val="20"/>
          <w:bdr w:val="nil"/>
          <w:lang w:val="fr-BE"/>
        </w:rPr>
      </w:pPr>
      <w:r w:rsidRPr="007F184F">
        <w:rPr>
          <w:rFonts w:ascii="Arial" w:hAnsi="Arial"/>
          <w:sz w:val="20"/>
          <w:bdr w:val="nil"/>
          <w:lang w:val="fr-BE"/>
        </w:rPr>
        <w:lastRenderedPageBreak/>
        <w:t>prend des décisions en temps opportun et en toute connaissance de cause, et assume la responsabilité de leurs conséquences à court et à long terme ;</w:t>
      </w:r>
    </w:p>
    <w:p w14:paraId="58509231" w14:textId="1C761DFC" w:rsidR="002079A9" w:rsidRPr="007F184F" w:rsidRDefault="002079A9" w:rsidP="007F184F">
      <w:pPr>
        <w:pStyle w:val="Sansinterligne"/>
        <w:numPr>
          <w:ilvl w:val="0"/>
          <w:numId w:val="11"/>
        </w:numPr>
        <w:jc w:val="both"/>
        <w:rPr>
          <w:rFonts w:ascii="Arial" w:eastAsia="Times New Roman" w:hAnsi="Arial" w:cs="Arial"/>
          <w:spacing w:val="-1"/>
          <w:sz w:val="20"/>
          <w:szCs w:val="20"/>
          <w:bdr w:val="nil"/>
          <w:lang w:val="fr-BE"/>
        </w:rPr>
      </w:pPr>
      <w:r w:rsidRPr="007F184F">
        <w:rPr>
          <w:rFonts w:ascii="Arial" w:hAnsi="Arial"/>
          <w:sz w:val="20"/>
          <w:bdr w:val="nil"/>
          <w:lang w:val="fr-BE"/>
        </w:rPr>
        <w:t>utilise les ressources humaines, budgétaires et logistiques de manière ciblée et efficace, veille au respect de la discipline budgétaire et fixe des priorités dans un contexte de ressources limitées ;</w:t>
      </w:r>
    </w:p>
    <w:p w14:paraId="260541DC" w14:textId="193882FF" w:rsidR="002079A9" w:rsidRPr="007F184F" w:rsidRDefault="002079A9" w:rsidP="007F184F">
      <w:pPr>
        <w:pStyle w:val="Sansinterligne"/>
        <w:numPr>
          <w:ilvl w:val="0"/>
          <w:numId w:val="11"/>
        </w:numPr>
        <w:jc w:val="both"/>
        <w:rPr>
          <w:rFonts w:ascii="Arial" w:eastAsia="Times New Roman" w:hAnsi="Arial" w:cs="Arial"/>
          <w:spacing w:val="-1"/>
          <w:sz w:val="20"/>
          <w:szCs w:val="20"/>
          <w:bdr w:val="nil"/>
          <w:lang w:val="fr-BE"/>
        </w:rPr>
      </w:pPr>
      <w:r w:rsidRPr="007F184F">
        <w:rPr>
          <w:rFonts w:ascii="Arial" w:hAnsi="Arial"/>
          <w:sz w:val="20"/>
          <w:bdr w:val="nil"/>
          <w:lang w:val="fr-BE"/>
        </w:rPr>
        <w:t>développe et optimise les structures organisationnelles, les processus et les méthodes de travail afin d'améliorer l'efficacité et l'efficience de l'organisation.</w:t>
      </w:r>
    </w:p>
    <w:p w14:paraId="58593279" w14:textId="77777777" w:rsidR="00873F81" w:rsidRPr="007F184F" w:rsidRDefault="00873F81" w:rsidP="00E42A2F">
      <w:pPr>
        <w:pStyle w:val="Sansinterligne"/>
        <w:jc w:val="both"/>
        <w:rPr>
          <w:rFonts w:ascii="Arial" w:hAnsi="Arial" w:cs="Arial"/>
          <w:spacing w:val="-1"/>
          <w:sz w:val="20"/>
          <w:szCs w:val="20"/>
          <w:lang w:val="fr-BE" w:eastAsia="nl-BE" w:bidi="ar-SA"/>
        </w:rPr>
      </w:pPr>
    </w:p>
    <w:p w14:paraId="70F22D36" w14:textId="77777777" w:rsidR="00873F81" w:rsidRPr="007F184F" w:rsidDel="002079A9" w:rsidRDefault="00873F81" w:rsidP="00873F81">
      <w:pPr>
        <w:shd w:val="clear" w:color="auto" w:fill="FFFFFF"/>
        <w:tabs>
          <w:tab w:val="left" w:pos="720"/>
        </w:tabs>
        <w:spacing w:before="5" w:line="235" w:lineRule="exact"/>
        <w:jc w:val="both"/>
        <w:rPr>
          <w:rFonts w:ascii="Arial" w:eastAsia="Calibri" w:hAnsi="Arial" w:cs="Arial"/>
          <w:sz w:val="20"/>
          <w:szCs w:val="20"/>
          <w:bdr w:val="nil"/>
          <w:lang w:val="fr-BE"/>
        </w:rPr>
      </w:pPr>
      <w:r w:rsidRPr="007F184F">
        <w:rPr>
          <w:rFonts w:ascii="Arial" w:hAnsi="Arial"/>
          <w:sz w:val="20"/>
          <w:bdr w:val="nil"/>
          <w:lang w:val="fr-BE"/>
        </w:rPr>
        <w:t>Compétences de développement des équipes/collaborateurs :</w:t>
      </w:r>
    </w:p>
    <w:p w14:paraId="259D16AA" w14:textId="70792E41" w:rsidR="002079A9" w:rsidRPr="007F184F" w:rsidRDefault="002079A9" w:rsidP="007F184F">
      <w:pPr>
        <w:pStyle w:val="Sansinterligne"/>
        <w:numPr>
          <w:ilvl w:val="0"/>
          <w:numId w:val="11"/>
        </w:numPr>
        <w:jc w:val="both"/>
        <w:rPr>
          <w:rFonts w:ascii="Arial" w:hAnsi="Arial" w:cs="Arial"/>
          <w:sz w:val="21"/>
          <w:bdr w:val="nil"/>
          <w:lang w:val="fr-BE"/>
        </w:rPr>
      </w:pPr>
      <w:r w:rsidRPr="007F184F">
        <w:rPr>
          <w:rFonts w:ascii="Arial" w:hAnsi="Arial"/>
          <w:sz w:val="20"/>
          <w:bdr w:val="nil"/>
          <w:lang w:val="fr-BE"/>
        </w:rPr>
        <w:t>favorise l'épanouissement professionnel, offre des opportunités d'apprentissage et de développement, et encourage une culture axée sur le retour d'information, la responsabilité et la performance ;</w:t>
      </w:r>
    </w:p>
    <w:p w14:paraId="167B47B6" w14:textId="2E972321" w:rsidR="002079A9" w:rsidRPr="007F184F" w:rsidRDefault="002079A9" w:rsidP="007F184F">
      <w:pPr>
        <w:pStyle w:val="Sansinterligne"/>
        <w:numPr>
          <w:ilvl w:val="0"/>
          <w:numId w:val="11"/>
        </w:numPr>
        <w:jc w:val="both"/>
        <w:rPr>
          <w:rFonts w:ascii="Arial" w:hAnsi="Arial" w:cs="Arial"/>
          <w:sz w:val="21"/>
          <w:bdr w:val="nil"/>
          <w:lang w:val="fr-BE"/>
        </w:rPr>
      </w:pPr>
      <w:r w:rsidRPr="007F184F">
        <w:rPr>
          <w:rFonts w:ascii="Arial" w:hAnsi="Arial"/>
          <w:sz w:val="20"/>
          <w:bdr w:val="nil"/>
          <w:lang w:val="fr-BE"/>
        </w:rPr>
        <w:t>reconnaît l'engagement et les performances, adapte son style de direction aux collaborateurs et au contexte, et renforce la confiance et l'engagement ;</w:t>
      </w:r>
    </w:p>
    <w:p w14:paraId="127ABD54" w14:textId="51CF4B13" w:rsidR="002079A9" w:rsidRPr="007F184F" w:rsidRDefault="002079A9" w:rsidP="007F184F">
      <w:pPr>
        <w:pStyle w:val="Sansinterligne"/>
        <w:numPr>
          <w:ilvl w:val="0"/>
          <w:numId w:val="11"/>
        </w:numPr>
        <w:jc w:val="both"/>
        <w:rPr>
          <w:rFonts w:ascii="Arial" w:hAnsi="Arial" w:cs="Arial"/>
          <w:sz w:val="21"/>
          <w:bdr w:val="nil"/>
          <w:lang w:val="fr-BE"/>
        </w:rPr>
      </w:pPr>
      <w:r w:rsidRPr="007F184F">
        <w:rPr>
          <w:rFonts w:ascii="Arial" w:hAnsi="Arial"/>
          <w:sz w:val="20"/>
          <w:bdr w:val="nil"/>
          <w:lang w:val="fr-BE"/>
        </w:rPr>
        <w:t>gère les tensions et les conflits sociaux de manière constructive, veille à la qualité du dialogue social et contribue à la stabilité des relations de travail.</w:t>
      </w:r>
    </w:p>
    <w:p w14:paraId="40CAF2CE" w14:textId="77777777" w:rsidR="00873F81" w:rsidRPr="007F184F" w:rsidRDefault="00873F81" w:rsidP="00873F81">
      <w:pPr>
        <w:shd w:val="clear" w:color="auto" w:fill="FFFFFF"/>
        <w:tabs>
          <w:tab w:val="left" w:pos="720"/>
        </w:tabs>
        <w:spacing w:before="5" w:line="235" w:lineRule="exact"/>
        <w:ind w:left="720"/>
        <w:jc w:val="both"/>
        <w:rPr>
          <w:rFonts w:ascii="Arial" w:hAnsi="Arial" w:cs="Arial"/>
          <w:spacing w:val="-1"/>
          <w:sz w:val="20"/>
          <w:szCs w:val="20"/>
          <w:lang w:val="fr-BE" w:eastAsia="nl-BE"/>
        </w:rPr>
      </w:pPr>
    </w:p>
    <w:p w14:paraId="44D19FD4" w14:textId="77777777" w:rsidR="00873F81" w:rsidRPr="00C96408" w:rsidDel="002079A9" w:rsidRDefault="00873F81" w:rsidP="00873F81">
      <w:pPr>
        <w:shd w:val="clear" w:color="auto" w:fill="FFFFFF"/>
        <w:tabs>
          <w:tab w:val="left" w:pos="720"/>
        </w:tabs>
        <w:spacing w:before="5" w:line="235" w:lineRule="exact"/>
        <w:jc w:val="both"/>
        <w:rPr>
          <w:rFonts w:ascii="Arial" w:eastAsia="Calibri" w:hAnsi="Arial" w:cs="Arial"/>
          <w:sz w:val="20"/>
          <w:szCs w:val="20"/>
          <w:bdr w:val="nil"/>
        </w:rPr>
      </w:pPr>
      <w:r>
        <w:rPr>
          <w:rFonts w:ascii="Arial" w:hAnsi="Arial"/>
          <w:sz w:val="20"/>
          <w:bdr w:val="nil"/>
        </w:rPr>
        <w:t xml:space="preserve">Compétences </w:t>
      </w:r>
      <w:proofErr w:type="spellStart"/>
      <w:r>
        <w:rPr>
          <w:rFonts w:ascii="Arial" w:hAnsi="Arial"/>
          <w:sz w:val="20"/>
          <w:bdr w:val="nil"/>
        </w:rPr>
        <w:t>d'orientation</w:t>
      </w:r>
      <w:proofErr w:type="spellEnd"/>
      <w:r>
        <w:rPr>
          <w:rFonts w:ascii="Arial" w:hAnsi="Arial"/>
          <w:sz w:val="20"/>
          <w:bdr w:val="nil"/>
        </w:rPr>
        <w:t xml:space="preserve"> client :</w:t>
      </w:r>
    </w:p>
    <w:p w14:paraId="6A16ED22" w14:textId="674DE2E6" w:rsidR="002079A9" w:rsidRPr="007F184F" w:rsidRDefault="002079A9" w:rsidP="002079A9">
      <w:pPr>
        <w:pStyle w:val="Sansinterligne"/>
        <w:numPr>
          <w:ilvl w:val="0"/>
          <w:numId w:val="13"/>
        </w:numPr>
        <w:jc w:val="both"/>
        <w:rPr>
          <w:rFonts w:ascii="Arial" w:eastAsia="Times New Roman" w:hAnsi="Arial" w:cs="Arial"/>
          <w:spacing w:val="-4"/>
          <w:sz w:val="20"/>
          <w:szCs w:val="20"/>
          <w:bdr w:val="nil"/>
          <w:lang w:val="fr-BE"/>
        </w:rPr>
      </w:pPr>
      <w:r w:rsidRPr="007F184F">
        <w:rPr>
          <w:rFonts w:ascii="Arial" w:hAnsi="Arial"/>
          <w:sz w:val="20"/>
          <w:bdr w:val="nil"/>
          <w:lang w:val="fr-BE"/>
        </w:rPr>
        <w:t>garantit un service de qualité, transparent et fiable, à l'écoute des besoins des citoyens, des employeurs et des partenaires ;</w:t>
      </w:r>
    </w:p>
    <w:p w14:paraId="0C942292" w14:textId="77777777" w:rsidR="002079A9" w:rsidRPr="007F184F" w:rsidRDefault="002079A9" w:rsidP="002079A9">
      <w:pPr>
        <w:pStyle w:val="Sansinterligne"/>
        <w:numPr>
          <w:ilvl w:val="0"/>
          <w:numId w:val="13"/>
        </w:numPr>
        <w:jc w:val="both"/>
        <w:rPr>
          <w:rFonts w:ascii="Arial" w:eastAsia="Times New Roman" w:hAnsi="Arial" w:cs="Arial"/>
          <w:spacing w:val="-4"/>
          <w:sz w:val="20"/>
          <w:szCs w:val="20"/>
          <w:bdr w:val="nil"/>
          <w:lang w:val="fr-BE"/>
        </w:rPr>
      </w:pPr>
      <w:r w:rsidRPr="007F184F">
        <w:rPr>
          <w:rFonts w:ascii="Arial" w:hAnsi="Arial"/>
          <w:sz w:val="20"/>
          <w:bdr w:val="nil"/>
          <w:lang w:val="fr-BE"/>
        </w:rPr>
        <w:t>place les objectifs d'Actiris et l'intérêt général au cœur des décisions et des actions, en tenant compte de l'impact social ;</w:t>
      </w:r>
    </w:p>
    <w:p w14:paraId="08C9AFF1" w14:textId="77777777" w:rsidR="00873F81" w:rsidRPr="007F184F" w:rsidRDefault="00873F81" w:rsidP="00873F81">
      <w:pPr>
        <w:pStyle w:val="Sansinterligne"/>
        <w:ind w:left="720"/>
        <w:jc w:val="both"/>
        <w:rPr>
          <w:rFonts w:ascii="Arial" w:hAnsi="Arial" w:cs="Arial"/>
          <w:spacing w:val="-1"/>
          <w:sz w:val="20"/>
          <w:szCs w:val="20"/>
          <w:lang w:val="fr-BE" w:eastAsia="nl-BE" w:bidi="ar-SA"/>
        </w:rPr>
      </w:pPr>
    </w:p>
    <w:p w14:paraId="3C6F642D" w14:textId="77777777" w:rsidR="00873F81" w:rsidRPr="00C96408" w:rsidRDefault="00873F81" w:rsidP="00873F81">
      <w:pPr>
        <w:shd w:val="clear" w:color="auto" w:fill="FFFFFF"/>
        <w:tabs>
          <w:tab w:val="left" w:pos="720"/>
        </w:tabs>
        <w:spacing w:before="5" w:line="235" w:lineRule="exact"/>
        <w:jc w:val="both"/>
        <w:rPr>
          <w:rFonts w:ascii="Arial" w:eastAsia="Calibri" w:hAnsi="Arial" w:cs="Arial"/>
          <w:sz w:val="20"/>
          <w:szCs w:val="20"/>
          <w:bdr w:val="nil"/>
        </w:rPr>
      </w:pPr>
      <w:r>
        <w:rPr>
          <w:rFonts w:ascii="Arial" w:hAnsi="Arial"/>
          <w:sz w:val="20"/>
          <w:bdr w:val="nil"/>
        </w:rPr>
        <w:t xml:space="preserve">Compétences </w:t>
      </w:r>
      <w:proofErr w:type="spellStart"/>
      <w:r>
        <w:rPr>
          <w:rFonts w:ascii="Arial" w:hAnsi="Arial"/>
          <w:sz w:val="20"/>
          <w:bdr w:val="nil"/>
        </w:rPr>
        <w:t>d'influence</w:t>
      </w:r>
      <w:proofErr w:type="spellEnd"/>
      <w:r>
        <w:rPr>
          <w:rFonts w:ascii="Arial" w:hAnsi="Arial"/>
          <w:sz w:val="20"/>
          <w:bdr w:val="nil"/>
        </w:rPr>
        <w:t xml:space="preserve"> :</w:t>
      </w:r>
    </w:p>
    <w:p w14:paraId="26E91527" w14:textId="07F99D67" w:rsidR="00873F81" w:rsidRPr="007F184F" w:rsidRDefault="00873F81" w:rsidP="00084397">
      <w:pPr>
        <w:pStyle w:val="Sansinterligne"/>
        <w:numPr>
          <w:ilvl w:val="0"/>
          <w:numId w:val="14"/>
        </w:numPr>
        <w:jc w:val="both"/>
        <w:rPr>
          <w:rFonts w:ascii="Arial" w:eastAsia="Times New Roman" w:hAnsi="Arial" w:cs="Arial"/>
          <w:sz w:val="20"/>
          <w:szCs w:val="20"/>
          <w:bdr w:val="nil"/>
          <w:lang w:val="fr-BE"/>
        </w:rPr>
      </w:pPr>
      <w:r w:rsidRPr="007F184F">
        <w:rPr>
          <w:rFonts w:ascii="Arial" w:hAnsi="Arial"/>
          <w:sz w:val="20"/>
          <w:bdr w:val="nil"/>
          <w:lang w:val="fr-BE"/>
        </w:rPr>
        <w:t>influence les interlocuteurs internes et externes et incite les autres à agir grâce à une communication percutante et bien argumentée ;</w:t>
      </w:r>
    </w:p>
    <w:p w14:paraId="7CF71CB2" w14:textId="762D0E8C" w:rsidR="002079A9" w:rsidRPr="007F184F" w:rsidRDefault="007244B4" w:rsidP="002079A9">
      <w:pPr>
        <w:pStyle w:val="Sansinterligne"/>
        <w:numPr>
          <w:ilvl w:val="0"/>
          <w:numId w:val="14"/>
        </w:numPr>
        <w:jc w:val="both"/>
        <w:rPr>
          <w:rFonts w:ascii="Arial" w:eastAsia="Times New Roman" w:hAnsi="Arial" w:cs="Arial"/>
          <w:sz w:val="20"/>
          <w:szCs w:val="20"/>
          <w:bdr w:val="nil"/>
          <w:lang w:val="fr-BE"/>
        </w:rPr>
      </w:pPr>
      <w:r w:rsidRPr="007F184F">
        <w:rPr>
          <w:rFonts w:ascii="Arial" w:hAnsi="Arial"/>
          <w:sz w:val="20"/>
          <w:bdr w:val="nil"/>
          <w:lang w:val="fr-BE"/>
        </w:rPr>
        <w:t>fournit des conseils stratégiques, cohérents et fondés, s'appuyant sur l'expertise, l'analyse et la compréhension du contexte et de la faisabilité ;</w:t>
      </w:r>
    </w:p>
    <w:p w14:paraId="7441F9C0" w14:textId="7B9E3E9F" w:rsidR="002079A9" w:rsidRPr="007F184F" w:rsidRDefault="007244B4" w:rsidP="007F184F">
      <w:pPr>
        <w:pStyle w:val="Sansinterligne"/>
        <w:numPr>
          <w:ilvl w:val="0"/>
          <w:numId w:val="14"/>
        </w:numPr>
        <w:jc w:val="both"/>
        <w:rPr>
          <w:rFonts w:ascii="Arial" w:eastAsia="Times New Roman" w:hAnsi="Arial" w:cs="Arial"/>
          <w:sz w:val="21"/>
          <w:bdr w:val="nil"/>
          <w:lang w:val="fr-BE"/>
        </w:rPr>
      </w:pPr>
      <w:r w:rsidRPr="007F184F">
        <w:rPr>
          <w:rFonts w:ascii="Arial" w:hAnsi="Arial"/>
          <w:sz w:val="20"/>
          <w:bdr w:val="nil"/>
          <w:lang w:val="fr-BE"/>
        </w:rPr>
        <w:t>agit de manière réfléchie dans un contexte politico</w:t>
      </w:r>
      <w:r w:rsidRPr="007F184F">
        <w:rPr>
          <w:rFonts w:ascii="Arial" w:hAnsi="Arial"/>
          <w:sz w:val="20"/>
          <w:bdr w:val="nil"/>
          <w:lang w:val="fr-BE"/>
        </w:rPr>
        <w:noBreakHyphen/>
        <w:t>administratif complexe, respecte les rôles et les responsabilités et allie loyauté et sens de la responsabilité administrative ;</w:t>
      </w:r>
    </w:p>
    <w:p w14:paraId="02257828" w14:textId="59356140" w:rsidR="00873F81" w:rsidRPr="007F184F" w:rsidRDefault="007244B4" w:rsidP="007F184F">
      <w:pPr>
        <w:pStyle w:val="Sansinterligne"/>
        <w:numPr>
          <w:ilvl w:val="0"/>
          <w:numId w:val="14"/>
        </w:numPr>
        <w:spacing w:line="204" w:lineRule="auto"/>
        <w:jc w:val="both"/>
        <w:rPr>
          <w:rFonts w:ascii="Arial" w:eastAsia="Times New Roman" w:hAnsi="Arial" w:cs="Arial"/>
          <w:kern w:val="0"/>
          <w:sz w:val="20"/>
          <w:szCs w:val="20"/>
          <w:lang w:val="fr-BE"/>
        </w:rPr>
      </w:pPr>
      <w:r w:rsidRPr="007F184F">
        <w:rPr>
          <w:rFonts w:ascii="Arial" w:hAnsi="Arial"/>
          <w:sz w:val="20"/>
          <w:bdr w:val="nil"/>
          <w:lang w:val="fr-BE"/>
        </w:rPr>
        <w:t>est capable de gérer les conflits internes et de jouer un rôle de médiateur entre la direction et le personnel.</w:t>
      </w:r>
    </w:p>
    <w:p w14:paraId="3CFD53A2" w14:textId="77777777" w:rsidR="001D420E" w:rsidRDefault="001D420E" w:rsidP="001D420E">
      <w:pPr>
        <w:shd w:val="clear" w:color="auto" w:fill="FFFFFF"/>
        <w:tabs>
          <w:tab w:val="left" w:pos="715"/>
        </w:tabs>
        <w:spacing w:before="24" w:line="269" w:lineRule="exact"/>
        <w:ind w:right="946"/>
        <w:jc w:val="both"/>
        <w:rPr>
          <w:rFonts w:ascii="Arial" w:hAnsi="Arial" w:cs="Arial"/>
          <w:sz w:val="20"/>
          <w:szCs w:val="20"/>
          <w:lang w:val="fr-BE" w:eastAsia="fr-FR"/>
        </w:rPr>
      </w:pPr>
    </w:p>
    <w:p w14:paraId="06043AD4" w14:textId="77777777" w:rsidR="00E42A2F" w:rsidRPr="007F184F" w:rsidRDefault="00E42A2F" w:rsidP="001D420E">
      <w:pPr>
        <w:shd w:val="clear" w:color="auto" w:fill="FFFFFF"/>
        <w:tabs>
          <w:tab w:val="left" w:pos="715"/>
        </w:tabs>
        <w:spacing w:before="24" w:line="269" w:lineRule="exact"/>
        <w:ind w:right="946"/>
        <w:jc w:val="both"/>
        <w:rPr>
          <w:rFonts w:ascii="Arial" w:hAnsi="Arial" w:cs="Arial"/>
          <w:sz w:val="20"/>
          <w:szCs w:val="20"/>
          <w:lang w:val="fr-BE" w:eastAsia="fr-FR"/>
        </w:rPr>
      </w:pPr>
    </w:p>
    <w:p w14:paraId="5D7E46DD" w14:textId="5363C0A4" w:rsidR="001D420E" w:rsidRPr="00C96408" w:rsidRDefault="00B75CB8" w:rsidP="001D420E">
      <w:pPr>
        <w:jc w:val="both"/>
        <w:rPr>
          <w:rFonts w:ascii="Arial" w:hAnsi="Arial" w:cs="Arial"/>
          <w:b/>
          <w:bCs/>
          <w:sz w:val="20"/>
          <w:szCs w:val="20"/>
          <w:u w:val="single"/>
        </w:rPr>
      </w:pPr>
      <w:r>
        <w:rPr>
          <w:rFonts w:ascii="Arial" w:hAnsi="Arial"/>
          <w:b/>
          <w:sz w:val="20"/>
          <w:u w:val="single"/>
        </w:rPr>
        <w:t xml:space="preserve">Compétences </w:t>
      </w:r>
      <w:proofErr w:type="spellStart"/>
      <w:r>
        <w:rPr>
          <w:rFonts w:ascii="Arial" w:hAnsi="Arial"/>
          <w:b/>
          <w:sz w:val="20"/>
          <w:u w:val="single"/>
        </w:rPr>
        <w:t>techniques</w:t>
      </w:r>
      <w:proofErr w:type="spellEnd"/>
    </w:p>
    <w:p w14:paraId="471DA6B7" w14:textId="77777777" w:rsidR="00B75CB8" w:rsidRPr="00C96408" w:rsidRDefault="00B75CB8" w:rsidP="00B75CB8">
      <w:pPr>
        <w:pStyle w:val="Sansinterligne"/>
        <w:jc w:val="both"/>
        <w:rPr>
          <w:rFonts w:ascii="Arial" w:hAnsi="Arial" w:cs="Arial"/>
          <w:sz w:val="20"/>
          <w:szCs w:val="20"/>
          <w:lang w:eastAsia="fr-FR"/>
        </w:rPr>
      </w:pPr>
    </w:p>
    <w:p w14:paraId="5359A6D7" w14:textId="53274471" w:rsidR="007244B4" w:rsidRPr="007F184F" w:rsidRDefault="00B75CB8" w:rsidP="007F184F">
      <w:pPr>
        <w:pStyle w:val="Sansinterligne"/>
        <w:numPr>
          <w:ilvl w:val="0"/>
          <w:numId w:val="14"/>
        </w:numPr>
        <w:jc w:val="both"/>
        <w:rPr>
          <w:rFonts w:ascii="Arial" w:eastAsia="Times New Roman" w:hAnsi="Arial" w:cs="Arial"/>
          <w:sz w:val="20"/>
          <w:szCs w:val="20"/>
          <w:bdr w:val="nil"/>
          <w:lang w:val="fr-BE"/>
        </w:rPr>
      </w:pPr>
      <w:r w:rsidRPr="007F184F">
        <w:rPr>
          <w:rFonts w:ascii="Arial" w:hAnsi="Arial"/>
          <w:sz w:val="20"/>
          <w:bdr w:val="nil"/>
          <w:lang w:val="fr-BE"/>
        </w:rPr>
        <w:t>Connaissance approfondie du contexte bruxellois, fédéral et européen en matière d'emploi et de marché de l’emploi</w:t>
      </w:r>
    </w:p>
    <w:p w14:paraId="438178B3" w14:textId="0D3CC70B" w:rsidR="007244B4" w:rsidRPr="007F184F" w:rsidRDefault="00B75CB8" w:rsidP="007F184F">
      <w:pPr>
        <w:pStyle w:val="Sansinterligne"/>
        <w:numPr>
          <w:ilvl w:val="0"/>
          <w:numId w:val="14"/>
        </w:numPr>
        <w:jc w:val="both"/>
        <w:rPr>
          <w:rFonts w:ascii="Arial" w:eastAsia="Times New Roman" w:hAnsi="Arial" w:cs="Arial"/>
          <w:sz w:val="20"/>
          <w:szCs w:val="20"/>
          <w:bdr w:val="nil"/>
          <w:lang w:val="fr-BE"/>
        </w:rPr>
      </w:pPr>
      <w:r w:rsidRPr="007F184F">
        <w:rPr>
          <w:rFonts w:ascii="Arial" w:hAnsi="Arial"/>
          <w:sz w:val="20"/>
          <w:bdr w:val="nil"/>
          <w:lang w:val="fr-BE"/>
        </w:rPr>
        <w:t>Compréhension des politiques d'activation, de la mise à l’emploi et des modèles de partenariat</w:t>
      </w:r>
    </w:p>
    <w:p w14:paraId="5921CD68" w14:textId="2951E109" w:rsidR="007244B4" w:rsidRPr="007F184F" w:rsidRDefault="007244B4" w:rsidP="007F184F">
      <w:pPr>
        <w:pStyle w:val="Sansinterligne"/>
        <w:numPr>
          <w:ilvl w:val="0"/>
          <w:numId w:val="14"/>
        </w:numPr>
        <w:jc w:val="both"/>
        <w:rPr>
          <w:rFonts w:ascii="Arial" w:eastAsia="Times New Roman" w:hAnsi="Arial" w:cs="Arial"/>
          <w:sz w:val="20"/>
          <w:szCs w:val="20"/>
          <w:bdr w:val="nil"/>
          <w:lang w:val="fr-BE"/>
        </w:rPr>
      </w:pPr>
      <w:r w:rsidRPr="007F184F">
        <w:rPr>
          <w:rFonts w:ascii="Arial" w:hAnsi="Arial"/>
          <w:sz w:val="20"/>
          <w:bdr w:val="nil"/>
          <w:lang w:val="fr-BE"/>
        </w:rPr>
        <w:t xml:space="preserve">Affinité avec les politiques fondées sur les données, le pilotage par KPI et le </w:t>
      </w:r>
      <w:proofErr w:type="spellStart"/>
      <w:r w:rsidRPr="007F184F">
        <w:rPr>
          <w:rFonts w:ascii="Arial" w:hAnsi="Arial"/>
          <w:sz w:val="20"/>
          <w:bdr w:val="nil"/>
          <w:lang w:val="fr-BE"/>
        </w:rPr>
        <w:t>reporting</w:t>
      </w:r>
      <w:proofErr w:type="spellEnd"/>
    </w:p>
    <w:p w14:paraId="0A3C1B1A" w14:textId="54AF9590" w:rsidR="00B75CB8" w:rsidRPr="000200A5" w:rsidRDefault="00B75CB8" w:rsidP="007F184F">
      <w:pPr>
        <w:pStyle w:val="Sansinterligne"/>
        <w:numPr>
          <w:ilvl w:val="0"/>
          <w:numId w:val="14"/>
        </w:numPr>
        <w:jc w:val="both"/>
        <w:rPr>
          <w:rFonts w:ascii="Arial" w:hAnsi="Arial"/>
          <w:sz w:val="20"/>
          <w:bdr w:val="nil"/>
          <w:lang w:val="fr-BE"/>
        </w:rPr>
      </w:pPr>
      <w:r w:rsidRPr="007F184F">
        <w:rPr>
          <w:rFonts w:ascii="Arial" w:hAnsi="Arial"/>
          <w:sz w:val="20"/>
          <w:bdr w:val="nil"/>
          <w:lang w:val="fr-BE"/>
        </w:rPr>
        <w:t>Connaissance d'Actiris et de son rôle de régisseur du marché de l'emploi bruxellois</w:t>
      </w:r>
    </w:p>
    <w:p w14:paraId="388B8C76" w14:textId="4A880B2E" w:rsidR="000200A5" w:rsidRPr="000200A5" w:rsidRDefault="000200A5" w:rsidP="000200A5">
      <w:pPr>
        <w:pStyle w:val="Sansinterligne"/>
        <w:numPr>
          <w:ilvl w:val="0"/>
          <w:numId w:val="14"/>
        </w:numPr>
        <w:jc w:val="both"/>
        <w:rPr>
          <w:rFonts w:ascii="Arial" w:hAnsi="Arial"/>
          <w:sz w:val="20"/>
          <w:bdr w:val="nil"/>
          <w:lang w:val="fr-BE"/>
        </w:rPr>
      </w:pPr>
      <w:r w:rsidRPr="000200A5">
        <w:rPr>
          <w:rFonts w:ascii="Arial" w:hAnsi="Arial"/>
          <w:sz w:val="20"/>
          <w:bdr w:val="nil"/>
          <w:lang w:val="fr-BE"/>
        </w:rPr>
        <w:t>Connaissance ou affinité avec les enjeux humains de l’emploi à Bruxelles</w:t>
      </w:r>
    </w:p>
    <w:p w14:paraId="3EE8799B" w14:textId="77777777" w:rsidR="00B75CB8" w:rsidRPr="007F184F" w:rsidRDefault="00B75CB8" w:rsidP="007F184F">
      <w:pPr>
        <w:pStyle w:val="Sansinterligne"/>
        <w:numPr>
          <w:ilvl w:val="0"/>
          <w:numId w:val="14"/>
        </w:numPr>
        <w:jc w:val="both"/>
        <w:rPr>
          <w:rFonts w:ascii="Arial" w:eastAsia="Times New Roman" w:hAnsi="Arial" w:cs="Arial"/>
          <w:sz w:val="20"/>
          <w:szCs w:val="20"/>
          <w:bdr w:val="nil"/>
          <w:lang w:val="fr-BE"/>
        </w:rPr>
      </w:pPr>
      <w:r w:rsidRPr="007F184F">
        <w:rPr>
          <w:rFonts w:ascii="Arial" w:hAnsi="Arial"/>
          <w:sz w:val="20"/>
          <w:bdr w:val="nil"/>
          <w:lang w:val="fr-BE"/>
        </w:rPr>
        <w:t>Maîtrise des techniques de management, coaching et leadership</w:t>
      </w:r>
    </w:p>
    <w:p w14:paraId="778DFBE2" w14:textId="77777777" w:rsidR="00B75CB8" w:rsidRPr="007244B4" w:rsidRDefault="00B75CB8" w:rsidP="007F184F">
      <w:pPr>
        <w:pStyle w:val="Sansinterligne"/>
        <w:numPr>
          <w:ilvl w:val="0"/>
          <w:numId w:val="14"/>
        </w:numPr>
        <w:jc w:val="both"/>
        <w:rPr>
          <w:rFonts w:ascii="Arial" w:eastAsia="Times New Roman" w:hAnsi="Arial" w:cs="Arial"/>
          <w:sz w:val="20"/>
          <w:szCs w:val="20"/>
          <w:bdr w:val="nil"/>
        </w:rPr>
      </w:pPr>
      <w:proofErr w:type="spellStart"/>
      <w:r>
        <w:rPr>
          <w:rFonts w:ascii="Arial" w:hAnsi="Arial"/>
          <w:sz w:val="20"/>
          <w:bdr w:val="nil"/>
        </w:rPr>
        <w:t>Connaissance</w:t>
      </w:r>
      <w:proofErr w:type="spellEnd"/>
      <w:r>
        <w:rPr>
          <w:rFonts w:ascii="Arial" w:hAnsi="Arial"/>
          <w:sz w:val="20"/>
          <w:bdr w:val="nil"/>
        </w:rPr>
        <w:t xml:space="preserve"> intermédiaire des </w:t>
      </w:r>
      <w:proofErr w:type="spellStart"/>
      <w:r>
        <w:rPr>
          <w:rFonts w:ascii="Arial" w:hAnsi="Arial"/>
          <w:sz w:val="20"/>
          <w:bdr w:val="nil"/>
        </w:rPr>
        <w:t>textes</w:t>
      </w:r>
      <w:proofErr w:type="spellEnd"/>
      <w:r>
        <w:rPr>
          <w:rFonts w:ascii="Arial" w:hAnsi="Arial"/>
          <w:sz w:val="20"/>
          <w:bdr w:val="nil"/>
        </w:rPr>
        <w:t xml:space="preserve"> </w:t>
      </w:r>
      <w:proofErr w:type="spellStart"/>
      <w:r>
        <w:rPr>
          <w:rFonts w:ascii="Arial" w:hAnsi="Arial"/>
          <w:sz w:val="20"/>
          <w:bdr w:val="nil"/>
        </w:rPr>
        <w:t>réglementaires</w:t>
      </w:r>
      <w:proofErr w:type="spellEnd"/>
    </w:p>
    <w:p w14:paraId="1FFBE2ED" w14:textId="77777777" w:rsidR="00E2418A" w:rsidRPr="00C96408" w:rsidRDefault="00E2418A" w:rsidP="00E2418A">
      <w:pPr>
        <w:autoSpaceDE w:val="0"/>
        <w:autoSpaceDN w:val="0"/>
        <w:adjustRightInd w:val="0"/>
        <w:jc w:val="both"/>
        <w:rPr>
          <w:rFonts w:ascii="Arial" w:eastAsia="Times New Roman" w:hAnsi="Arial" w:cs="Arial"/>
          <w:sz w:val="20"/>
          <w:szCs w:val="20"/>
          <w:lang w:eastAsia="fr-BE"/>
        </w:rPr>
      </w:pPr>
    </w:p>
    <w:p w14:paraId="5818428A" w14:textId="77777777" w:rsidR="00676355" w:rsidRPr="00030AEC" w:rsidRDefault="00676355" w:rsidP="00676355">
      <w:pPr>
        <w:pStyle w:val="NormalWeb"/>
        <w:rPr>
          <w:rFonts w:ascii="Arial" w:hAnsi="Arial" w:cs="Arial"/>
          <w:color w:val="000000"/>
          <w:sz w:val="20"/>
          <w:szCs w:val="20"/>
          <w:lang w:val="fr-BE"/>
        </w:rPr>
      </w:pPr>
      <w:r w:rsidRPr="00030AEC">
        <w:rPr>
          <w:rFonts w:ascii="Arial" w:hAnsi="Arial" w:cs="Arial"/>
          <w:color w:val="000000"/>
          <w:sz w:val="20"/>
          <w:szCs w:val="20"/>
          <w:lang w:val="fr-BE"/>
        </w:rPr>
        <w:t>SALAIRE</w:t>
      </w:r>
    </w:p>
    <w:p w14:paraId="35BD98C0" w14:textId="2D1BAA66" w:rsidR="00676355" w:rsidRPr="00030AEC" w:rsidRDefault="00676355" w:rsidP="00676355">
      <w:pPr>
        <w:pStyle w:val="NormalWeb"/>
        <w:rPr>
          <w:rFonts w:ascii="Arial" w:hAnsi="Arial" w:cs="Arial"/>
          <w:color w:val="000000"/>
          <w:sz w:val="20"/>
          <w:szCs w:val="20"/>
          <w:lang w:val="fr-BE"/>
        </w:rPr>
      </w:pPr>
      <w:r w:rsidRPr="00030AEC">
        <w:rPr>
          <w:rFonts w:ascii="Arial" w:hAnsi="Arial" w:cs="Arial"/>
          <w:color w:val="000000"/>
          <w:sz w:val="20"/>
          <w:szCs w:val="20"/>
          <w:lang w:val="fr-BE"/>
        </w:rPr>
        <w:t>Le mandataire sera rémunéré selon l’échelle A</w:t>
      </w:r>
      <w:r>
        <w:rPr>
          <w:rFonts w:ascii="Arial" w:hAnsi="Arial" w:cs="Arial"/>
          <w:color w:val="000000"/>
          <w:sz w:val="20"/>
          <w:szCs w:val="20"/>
          <w:lang w:val="fr-BE"/>
        </w:rPr>
        <w:t>50</w:t>
      </w:r>
      <w:r w:rsidRPr="00030AEC">
        <w:rPr>
          <w:rFonts w:ascii="Arial" w:hAnsi="Arial" w:cs="Arial"/>
          <w:color w:val="000000"/>
          <w:sz w:val="20"/>
          <w:szCs w:val="20"/>
          <w:lang w:val="fr-BE"/>
        </w:rPr>
        <w:t>0.</w:t>
      </w:r>
    </w:p>
    <w:p w14:paraId="4599D7D0" w14:textId="77777777" w:rsidR="00676355" w:rsidRPr="00030AEC" w:rsidRDefault="00676355" w:rsidP="00676355">
      <w:pPr>
        <w:pStyle w:val="NormalWeb"/>
        <w:rPr>
          <w:rFonts w:ascii="Arial" w:hAnsi="Arial" w:cs="Arial"/>
          <w:color w:val="000000"/>
          <w:sz w:val="20"/>
          <w:szCs w:val="20"/>
        </w:rPr>
      </w:pPr>
      <w:r w:rsidRPr="00030AEC">
        <w:rPr>
          <w:rFonts w:ascii="Arial" w:hAnsi="Arial" w:cs="Arial"/>
          <w:color w:val="000000"/>
          <w:sz w:val="20"/>
          <w:szCs w:val="20"/>
        </w:rPr>
        <w:t>CONTACT</w:t>
      </w:r>
    </w:p>
    <w:p w14:paraId="39F92D24" w14:textId="77777777" w:rsidR="00676355" w:rsidRPr="00030AEC" w:rsidRDefault="00676355" w:rsidP="00676355">
      <w:pPr>
        <w:pStyle w:val="NormalWeb"/>
        <w:rPr>
          <w:rFonts w:ascii="Arial" w:hAnsi="Arial" w:cs="Arial"/>
          <w:color w:val="000000"/>
          <w:sz w:val="20"/>
          <w:szCs w:val="20"/>
        </w:rPr>
      </w:pPr>
      <w:proofErr w:type="spellStart"/>
      <w:r w:rsidRPr="00030AEC">
        <w:rPr>
          <w:rFonts w:ascii="Arial" w:hAnsi="Arial" w:cs="Arial"/>
          <w:color w:val="000000"/>
          <w:sz w:val="20"/>
          <w:szCs w:val="20"/>
        </w:rPr>
        <w:t>mandats@talent.brussels</w:t>
      </w:r>
      <w:proofErr w:type="spellEnd"/>
    </w:p>
    <w:p w14:paraId="74BABF33" w14:textId="77777777" w:rsidR="004055F1" w:rsidRPr="00C96408" w:rsidRDefault="004055F1" w:rsidP="004055F1">
      <w:pPr>
        <w:jc w:val="both"/>
        <w:rPr>
          <w:rFonts w:ascii="Arial" w:hAnsi="Arial" w:cs="Arial"/>
          <w:sz w:val="20"/>
          <w:szCs w:val="20"/>
        </w:rPr>
      </w:pPr>
    </w:p>
    <w:sectPr w:rsidR="004055F1" w:rsidRPr="00C9640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F5CC" w14:textId="77777777" w:rsidR="00C246A2" w:rsidRPr="00B75CB8" w:rsidRDefault="00C246A2" w:rsidP="00066471">
      <w:r w:rsidRPr="00B75CB8">
        <w:separator/>
      </w:r>
    </w:p>
  </w:endnote>
  <w:endnote w:type="continuationSeparator" w:id="0">
    <w:p w14:paraId="0CE31782" w14:textId="77777777" w:rsidR="00C246A2" w:rsidRPr="00B75CB8" w:rsidRDefault="00C246A2" w:rsidP="00066471">
      <w:r w:rsidRPr="00B75C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3337" w14:textId="6BE8A69D" w:rsidR="00066471" w:rsidRPr="00B75CB8" w:rsidRDefault="00066471" w:rsidP="00240E6B">
    <w:pPr>
      <w:pStyle w:val="Pieddepage"/>
      <w:pBdr>
        <w:top w:val="single" w:sz="4" w:space="1" w:color="auto"/>
      </w:pBdr>
      <w:tabs>
        <w:tab w:val="clear" w:pos="4536"/>
      </w:tabs>
      <w:rPr>
        <w:i/>
        <w:sz w:val="20"/>
      </w:rPr>
    </w:pPr>
    <w:r>
      <w:rPr>
        <w:i/>
        <w:sz w:val="20"/>
      </w:rPr>
      <w:tab/>
    </w:r>
    <w:proofErr w:type="spellStart"/>
    <w:r>
      <w:rPr>
        <w:i/>
        <w:sz w:val="20"/>
      </w:rPr>
      <w:t>Votre</w:t>
    </w:r>
    <w:proofErr w:type="spellEnd"/>
    <w:r>
      <w:rPr>
        <w:i/>
        <w:sz w:val="20"/>
      </w:rPr>
      <w:t xml:space="preserve"> </w:t>
    </w:r>
    <w:proofErr w:type="spellStart"/>
    <w:r>
      <w:rPr>
        <w:i/>
        <w:sz w:val="20"/>
      </w:rPr>
      <w:t>personne</w:t>
    </w:r>
    <w:proofErr w:type="spellEnd"/>
    <w:r>
      <w:rPr>
        <w:i/>
        <w:sz w:val="20"/>
      </w:rPr>
      <w:t xml:space="preserve"> de contact : </w:t>
    </w:r>
  </w:p>
  <w:p w14:paraId="46138079" w14:textId="77777777" w:rsidR="00066471" w:rsidRPr="00B75CB8" w:rsidRDefault="00066471" w:rsidP="00066471">
    <w:pPr>
      <w:pStyle w:val="Pieddepage"/>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02ED" w14:textId="77777777" w:rsidR="00C246A2" w:rsidRPr="00B75CB8" w:rsidRDefault="00C246A2" w:rsidP="00066471">
      <w:r w:rsidRPr="00B75CB8">
        <w:separator/>
      </w:r>
    </w:p>
  </w:footnote>
  <w:footnote w:type="continuationSeparator" w:id="0">
    <w:p w14:paraId="4158F971" w14:textId="77777777" w:rsidR="00C246A2" w:rsidRPr="00B75CB8" w:rsidRDefault="00C246A2" w:rsidP="00066471">
      <w:r w:rsidRPr="00B75CB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B39"/>
    <w:multiLevelType w:val="hybridMultilevel"/>
    <w:tmpl w:val="93B6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01AA1"/>
    <w:multiLevelType w:val="hybridMultilevel"/>
    <w:tmpl w:val="523E75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36B1663"/>
    <w:multiLevelType w:val="hybridMultilevel"/>
    <w:tmpl w:val="A2E01C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5685AD7"/>
    <w:multiLevelType w:val="hybridMultilevel"/>
    <w:tmpl w:val="4D60CF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DF0231"/>
    <w:multiLevelType w:val="hybridMultilevel"/>
    <w:tmpl w:val="9686414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210E5BA6"/>
    <w:multiLevelType w:val="hybridMultilevel"/>
    <w:tmpl w:val="FEDE23B4"/>
    <w:lvl w:ilvl="0" w:tplc="687CE904">
      <w:start w:val="1"/>
      <w:numFmt w:val="bullet"/>
      <w:lvlText w:val=""/>
      <w:lvlJc w:val="left"/>
      <w:pPr>
        <w:ind w:left="720" w:hanging="360"/>
      </w:pPr>
      <w:rPr>
        <w:rFonts w:ascii="Symbol" w:hAnsi="Symbol" w:hint="default"/>
        <w:b w:val="0"/>
        <w:i w:val="0"/>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4F3498C"/>
    <w:multiLevelType w:val="hybridMultilevel"/>
    <w:tmpl w:val="FC5A8F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73A1618"/>
    <w:multiLevelType w:val="hybridMultilevel"/>
    <w:tmpl w:val="BDC4C0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9F25546"/>
    <w:multiLevelType w:val="hybridMultilevel"/>
    <w:tmpl w:val="2898C07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2A860124"/>
    <w:multiLevelType w:val="hybridMultilevel"/>
    <w:tmpl w:val="BB842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EA019D"/>
    <w:multiLevelType w:val="hybridMultilevel"/>
    <w:tmpl w:val="08E211D0"/>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11" w15:restartNumberingAfterBreak="0">
    <w:nsid w:val="2FC85A27"/>
    <w:multiLevelType w:val="multilevel"/>
    <w:tmpl w:val="9C1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70939"/>
    <w:multiLevelType w:val="hybridMultilevel"/>
    <w:tmpl w:val="949C9B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4AA1AC5"/>
    <w:multiLevelType w:val="hybridMultilevel"/>
    <w:tmpl w:val="3AC60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F52CF"/>
    <w:multiLevelType w:val="hybridMultilevel"/>
    <w:tmpl w:val="4F3C308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D91138A"/>
    <w:multiLevelType w:val="hybridMultilevel"/>
    <w:tmpl w:val="6826D1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96726FB"/>
    <w:multiLevelType w:val="multilevel"/>
    <w:tmpl w:val="073CC9D6"/>
    <w:lvl w:ilvl="0">
      <w:start w:val="2"/>
      <w:numFmt w:val="decimal"/>
      <w:lvlText w:val="%1."/>
      <w:lvlJc w:val="left"/>
      <w:pPr>
        <w:ind w:left="360" w:hanging="360"/>
      </w:pPr>
      <w:rPr>
        <w:rFonts w:hint="default"/>
      </w:rPr>
    </w:lvl>
    <w:lvl w:ilvl="1">
      <w:start w:val="1"/>
      <w:numFmt w:val="decimal"/>
      <w:lvlText w:val="%2."/>
      <w:lvlJc w:val="left"/>
      <w:pPr>
        <w:ind w:left="1440" w:hanging="360"/>
      </w:pPr>
      <w:rPr>
        <w:rFonts w:asciiTheme="minorHAnsi" w:eastAsiaTheme="minorHAnsi" w:hAnsiTheme="minorHAnsi" w:cstheme="minorHAnsi"/>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A4C7CEA"/>
    <w:multiLevelType w:val="hybridMultilevel"/>
    <w:tmpl w:val="F2F2EDC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4AF02F84"/>
    <w:multiLevelType w:val="hybridMultilevel"/>
    <w:tmpl w:val="16DC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108D7"/>
    <w:multiLevelType w:val="hybridMultilevel"/>
    <w:tmpl w:val="B5FE5F7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61FE082A"/>
    <w:multiLevelType w:val="hybridMultilevel"/>
    <w:tmpl w:val="80862A00"/>
    <w:lvl w:ilvl="0" w:tplc="3A4CE47E">
      <w:numFmt w:val="bullet"/>
      <w:lvlText w:val="-"/>
      <w:lvlJc w:val="left"/>
      <w:pPr>
        <w:ind w:left="720" w:hanging="360"/>
      </w:pPr>
      <w:rPr>
        <w:rFonts w:ascii="CIDFont+F3" w:eastAsia="Times New Roman" w:hAnsi="CIDFont+F3" w:cs="CIDFont+F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F7D6033"/>
    <w:multiLevelType w:val="hybridMultilevel"/>
    <w:tmpl w:val="B340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6005C"/>
    <w:multiLevelType w:val="hybridMultilevel"/>
    <w:tmpl w:val="0DA0135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91778883">
    <w:abstractNumId w:val="3"/>
  </w:num>
  <w:num w:numId="2" w16cid:durableId="1767189664">
    <w:abstractNumId w:val="20"/>
  </w:num>
  <w:num w:numId="3" w16cid:durableId="818306767">
    <w:abstractNumId w:val="8"/>
  </w:num>
  <w:num w:numId="4" w16cid:durableId="1899168644">
    <w:abstractNumId w:val="17"/>
  </w:num>
  <w:num w:numId="5" w16cid:durableId="187523015">
    <w:abstractNumId w:val="22"/>
  </w:num>
  <w:num w:numId="6" w16cid:durableId="416555542">
    <w:abstractNumId w:val="19"/>
  </w:num>
  <w:num w:numId="7" w16cid:durableId="1700354328">
    <w:abstractNumId w:val="4"/>
  </w:num>
  <w:num w:numId="8" w16cid:durableId="1112941253">
    <w:abstractNumId w:val="14"/>
  </w:num>
  <w:num w:numId="9" w16cid:durableId="951715148">
    <w:abstractNumId w:val="2"/>
  </w:num>
  <w:num w:numId="10" w16cid:durableId="1979190084">
    <w:abstractNumId w:val="1"/>
  </w:num>
  <w:num w:numId="11" w16cid:durableId="1602910684">
    <w:abstractNumId w:val="15"/>
  </w:num>
  <w:num w:numId="12" w16cid:durableId="800924333">
    <w:abstractNumId w:val="7"/>
  </w:num>
  <w:num w:numId="13" w16cid:durableId="2094623247">
    <w:abstractNumId w:val="6"/>
  </w:num>
  <w:num w:numId="14" w16cid:durableId="401102842">
    <w:abstractNumId w:val="12"/>
  </w:num>
  <w:num w:numId="15" w16cid:durableId="687566195">
    <w:abstractNumId w:val="5"/>
  </w:num>
  <w:num w:numId="16" w16cid:durableId="1871915654">
    <w:abstractNumId w:val="16"/>
  </w:num>
  <w:num w:numId="17" w16cid:durableId="1701200336">
    <w:abstractNumId w:val="11"/>
  </w:num>
  <w:num w:numId="18" w16cid:durableId="1894152565">
    <w:abstractNumId w:val="18"/>
  </w:num>
  <w:num w:numId="19" w16cid:durableId="552887502">
    <w:abstractNumId w:val="21"/>
  </w:num>
  <w:num w:numId="20" w16cid:durableId="628707657">
    <w:abstractNumId w:val="9"/>
  </w:num>
  <w:num w:numId="21" w16cid:durableId="856431313">
    <w:abstractNumId w:val="0"/>
  </w:num>
  <w:num w:numId="22" w16cid:durableId="1583644614">
    <w:abstractNumId w:val="13"/>
  </w:num>
  <w:num w:numId="23" w16cid:durableId="41624954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A0"/>
    <w:rsid w:val="000121DC"/>
    <w:rsid w:val="000159D9"/>
    <w:rsid w:val="000200A5"/>
    <w:rsid w:val="00023EC1"/>
    <w:rsid w:val="0002504A"/>
    <w:rsid w:val="00031A6C"/>
    <w:rsid w:val="00062AFD"/>
    <w:rsid w:val="00066471"/>
    <w:rsid w:val="00084397"/>
    <w:rsid w:val="000C6833"/>
    <w:rsid w:val="000C6CCE"/>
    <w:rsid w:val="000E31CF"/>
    <w:rsid w:val="00130497"/>
    <w:rsid w:val="00133840"/>
    <w:rsid w:val="00142703"/>
    <w:rsid w:val="00160BE4"/>
    <w:rsid w:val="001921BA"/>
    <w:rsid w:val="001D420E"/>
    <w:rsid w:val="001F30BC"/>
    <w:rsid w:val="002079A9"/>
    <w:rsid w:val="002127B0"/>
    <w:rsid w:val="00232CE0"/>
    <w:rsid w:val="00240E6B"/>
    <w:rsid w:val="0025343D"/>
    <w:rsid w:val="002614CE"/>
    <w:rsid w:val="00265148"/>
    <w:rsid w:val="002871CE"/>
    <w:rsid w:val="002A0831"/>
    <w:rsid w:val="002F31A0"/>
    <w:rsid w:val="002F7CB5"/>
    <w:rsid w:val="00355C41"/>
    <w:rsid w:val="00391A99"/>
    <w:rsid w:val="003B5D65"/>
    <w:rsid w:val="003E4457"/>
    <w:rsid w:val="003E712A"/>
    <w:rsid w:val="004055F1"/>
    <w:rsid w:val="0042080B"/>
    <w:rsid w:val="00452F2C"/>
    <w:rsid w:val="004A2015"/>
    <w:rsid w:val="004B26CB"/>
    <w:rsid w:val="004D66FC"/>
    <w:rsid w:val="004F732B"/>
    <w:rsid w:val="00521C35"/>
    <w:rsid w:val="00563B79"/>
    <w:rsid w:val="00565E42"/>
    <w:rsid w:val="0057739B"/>
    <w:rsid w:val="005A001D"/>
    <w:rsid w:val="005A1042"/>
    <w:rsid w:val="005B3BD1"/>
    <w:rsid w:val="005E65A5"/>
    <w:rsid w:val="006260CC"/>
    <w:rsid w:val="006549A6"/>
    <w:rsid w:val="00664271"/>
    <w:rsid w:val="00670528"/>
    <w:rsid w:val="00676355"/>
    <w:rsid w:val="006A01B6"/>
    <w:rsid w:val="006E726A"/>
    <w:rsid w:val="00713017"/>
    <w:rsid w:val="00716CC8"/>
    <w:rsid w:val="007244B4"/>
    <w:rsid w:val="00735F74"/>
    <w:rsid w:val="00761C4D"/>
    <w:rsid w:val="007813A6"/>
    <w:rsid w:val="007A3852"/>
    <w:rsid w:val="007E55B5"/>
    <w:rsid w:val="007F184F"/>
    <w:rsid w:val="00873F81"/>
    <w:rsid w:val="00876068"/>
    <w:rsid w:val="008810E4"/>
    <w:rsid w:val="008875E8"/>
    <w:rsid w:val="008B206E"/>
    <w:rsid w:val="008B3B95"/>
    <w:rsid w:val="008B7E9D"/>
    <w:rsid w:val="008E2759"/>
    <w:rsid w:val="00906773"/>
    <w:rsid w:val="009074D1"/>
    <w:rsid w:val="0098278C"/>
    <w:rsid w:val="009963FA"/>
    <w:rsid w:val="009A4063"/>
    <w:rsid w:val="009C74F9"/>
    <w:rsid w:val="009F23A8"/>
    <w:rsid w:val="00A00C10"/>
    <w:rsid w:val="00A37EE2"/>
    <w:rsid w:val="00A77D89"/>
    <w:rsid w:val="00A808EB"/>
    <w:rsid w:val="00A97D62"/>
    <w:rsid w:val="00AC0AF3"/>
    <w:rsid w:val="00AD17DC"/>
    <w:rsid w:val="00AD3B46"/>
    <w:rsid w:val="00AE5C0B"/>
    <w:rsid w:val="00AF54BA"/>
    <w:rsid w:val="00B11566"/>
    <w:rsid w:val="00B151D7"/>
    <w:rsid w:val="00B25385"/>
    <w:rsid w:val="00B75CB8"/>
    <w:rsid w:val="00BB360F"/>
    <w:rsid w:val="00BC684B"/>
    <w:rsid w:val="00BE2359"/>
    <w:rsid w:val="00BF002A"/>
    <w:rsid w:val="00C07A18"/>
    <w:rsid w:val="00C21078"/>
    <w:rsid w:val="00C246A2"/>
    <w:rsid w:val="00C25DB7"/>
    <w:rsid w:val="00C312DB"/>
    <w:rsid w:val="00C35FCB"/>
    <w:rsid w:val="00C47395"/>
    <w:rsid w:val="00C61DCB"/>
    <w:rsid w:val="00C66B97"/>
    <w:rsid w:val="00C7608D"/>
    <w:rsid w:val="00C96408"/>
    <w:rsid w:val="00D01B71"/>
    <w:rsid w:val="00D0428C"/>
    <w:rsid w:val="00D37C9B"/>
    <w:rsid w:val="00D676AF"/>
    <w:rsid w:val="00D81572"/>
    <w:rsid w:val="00D822A6"/>
    <w:rsid w:val="00DD3DA7"/>
    <w:rsid w:val="00DD486C"/>
    <w:rsid w:val="00DE5528"/>
    <w:rsid w:val="00E0004D"/>
    <w:rsid w:val="00E136FC"/>
    <w:rsid w:val="00E2293E"/>
    <w:rsid w:val="00E2418A"/>
    <w:rsid w:val="00E42A2F"/>
    <w:rsid w:val="00E42C1E"/>
    <w:rsid w:val="00E836A0"/>
    <w:rsid w:val="00E845A6"/>
    <w:rsid w:val="00E92593"/>
    <w:rsid w:val="00EA0B9C"/>
    <w:rsid w:val="00EA243B"/>
    <w:rsid w:val="00EB5061"/>
    <w:rsid w:val="00EC4F46"/>
    <w:rsid w:val="00EC6511"/>
    <w:rsid w:val="00EF14A2"/>
    <w:rsid w:val="00F00EC4"/>
    <w:rsid w:val="00F23DC6"/>
    <w:rsid w:val="00F27DEC"/>
    <w:rsid w:val="00F368B6"/>
    <w:rsid w:val="00F45198"/>
    <w:rsid w:val="00F779D0"/>
    <w:rsid w:val="00FA39EE"/>
    <w:rsid w:val="00FA5CDB"/>
    <w:rsid w:val="00FA7A86"/>
    <w:rsid w:val="00FC4034"/>
    <w:rsid w:val="00FD390C"/>
    <w:rsid w:val="00FF5A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BDC7"/>
  <w15:docId w15:val="{80405864-0725-4757-89C5-57678324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1D420E"/>
    <w:pPr>
      <w:keepNext/>
      <w:spacing w:before="240" w:after="60"/>
      <w:outlineLvl w:val="0"/>
    </w:pPr>
    <w:rPr>
      <w:rFonts w:ascii="Arial" w:eastAsia="Times New Roman"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66471"/>
    <w:pPr>
      <w:tabs>
        <w:tab w:val="center" w:pos="4536"/>
        <w:tab w:val="right" w:pos="9072"/>
      </w:tabs>
    </w:pPr>
  </w:style>
  <w:style w:type="character" w:customStyle="1" w:styleId="En-tteCar">
    <w:name w:val="En-tête Car"/>
    <w:basedOn w:val="Policepardfaut"/>
    <w:link w:val="En-tte"/>
    <w:uiPriority w:val="99"/>
    <w:rsid w:val="00066471"/>
  </w:style>
  <w:style w:type="paragraph" w:styleId="Pieddepage">
    <w:name w:val="footer"/>
    <w:basedOn w:val="Normal"/>
    <w:link w:val="PieddepageCar"/>
    <w:uiPriority w:val="99"/>
    <w:unhideWhenUsed/>
    <w:rsid w:val="00066471"/>
    <w:pPr>
      <w:tabs>
        <w:tab w:val="center" w:pos="4536"/>
        <w:tab w:val="right" w:pos="9072"/>
      </w:tabs>
    </w:pPr>
  </w:style>
  <w:style w:type="character" w:customStyle="1" w:styleId="PieddepageCar">
    <w:name w:val="Pied de page Car"/>
    <w:basedOn w:val="Policepardfaut"/>
    <w:link w:val="Pieddepage"/>
    <w:uiPriority w:val="99"/>
    <w:rsid w:val="00066471"/>
  </w:style>
  <w:style w:type="paragraph" w:styleId="Textedebulles">
    <w:name w:val="Balloon Text"/>
    <w:basedOn w:val="Normal"/>
    <w:link w:val="TextedebullesCar"/>
    <w:uiPriority w:val="99"/>
    <w:semiHidden/>
    <w:unhideWhenUsed/>
    <w:rsid w:val="00066471"/>
    <w:rPr>
      <w:rFonts w:ascii="Tahoma" w:hAnsi="Tahoma" w:cs="Tahoma"/>
      <w:sz w:val="16"/>
      <w:szCs w:val="16"/>
    </w:rPr>
  </w:style>
  <w:style w:type="character" w:customStyle="1" w:styleId="TextedebullesCar">
    <w:name w:val="Texte de bulles Car"/>
    <w:basedOn w:val="Policepardfaut"/>
    <w:link w:val="Textedebulles"/>
    <w:uiPriority w:val="99"/>
    <w:semiHidden/>
    <w:rsid w:val="00066471"/>
    <w:rPr>
      <w:rFonts w:ascii="Tahoma" w:hAnsi="Tahoma" w:cs="Tahoma"/>
      <w:sz w:val="16"/>
      <w:szCs w:val="16"/>
    </w:rPr>
  </w:style>
  <w:style w:type="character" w:styleId="Lienhypertexte">
    <w:name w:val="Hyperlink"/>
    <w:basedOn w:val="Policepardfaut"/>
    <w:uiPriority w:val="99"/>
    <w:unhideWhenUsed/>
    <w:rsid w:val="00066471"/>
    <w:rPr>
      <w:color w:val="0000FF" w:themeColor="hyperlink"/>
      <w:u w:val="single"/>
    </w:rPr>
  </w:style>
  <w:style w:type="paragraph" w:styleId="Paragraphedeliste">
    <w:name w:val="List Paragraph"/>
    <w:basedOn w:val="Normal"/>
    <w:uiPriority w:val="34"/>
    <w:qFormat/>
    <w:rsid w:val="004055F1"/>
    <w:pPr>
      <w:spacing w:after="200" w:line="276" w:lineRule="auto"/>
      <w:ind w:left="720"/>
      <w:contextualSpacing/>
    </w:pPr>
  </w:style>
  <w:style w:type="character" w:styleId="Marquedecommentaire">
    <w:name w:val="annotation reference"/>
    <w:basedOn w:val="Policepardfaut"/>
    <w:uiPriority w:val="99"/>
    <w:semiHidden/>
    <w:unhideWhenUsed/>
    <w:rsid w:val="00F368B6"/>
    <w:rPr>
      <w:sz w:val="16"/>
      <w:szCs w:val="16"/>
    </w:rPr>
  </w:style>
  <w:style w:type="paragraph" w:styleId="Commentaire">
    <w:name w:val="annotation text"/>
    <w:basedOn w:val="Normal"/>
    <w:link w:val="CommentaireCar"/>
    <w:uiPriority w:val="99"/>
    <w:unhideWhenUsed/>
    <w:rsid w:val="00F368B6"/>
    <w:rPr>
      <w:sz w:val="20"/>
      <w:szCs w:val="20"/>
    </w:rPr>
  </w:style>
  <w:style w:type="character" w:customStyle="1" w:styleId="CommentaireCar">
    <w:name w:val="Commentaire Car"/>
    <w:basedOn w:val="Policepardfaut"/>
    <w:link w:val="Commentaire"/>
    <w:uiPriority w:val="99"/>
    <w:rsid w:val="00F368B6"/>
    <w:rPr>
      <w:sz w:val="20"/>
      <w:szCs w:val="20"/>
    </w:rPr>
  </w:style>
  <w:style w:type="paragraph" w:styleId="Objetducommentaire">
    <w:name w:val="annotation subject"/>
    <w:basedOn w:val="Commentaire"/>
    <w:next w:val="Commentaire"/>
    <w:link w:val="ObjetducommentaireCar"/>
    <w:uiPriority w:val="99"/>
    <w:semiHidden/>
    <w:unhideWhenUsed/>
    <w:rsid w:val="00F368B6"/>
    <w:rPr>
      <w:b/>
      <w:bCs/>
    </w:rPr>
  </w:style>
  <w:style w:type="character" w:customStyle="1" w:styleId="ObjetducommentaireCar">
    <w:name w:val="Objet du commentaire Car"/>
    <w:basedOn w:val="CommentaireCar"/>
    <w:link w:val="Objetducommentaire"/>
    <w:uiPriority w:val="99"/>
    <w:semiHidden/>
    <w:rsid w:val="00F368B6"/>
    <w:rPr>
      <w:b/>
      <w:bCs/>
      <w:sz w:val="20"/>
      <w:szCs w:val="20"/>
    </w:rPr>
  </w:style>
  <w:style w:type="paragraph" w:styleId="Rvision">
    <w:name w:val="Revision"/>
    <w:hidden/>
    <w:uiPriority w:val="99"/>
    <w:semiHidden/>
    <w:rsid w:val="0025343D"/>
  </w:style>
  <w:style w:type="character" w:customStyle="1" w:styleId="Titre1Car">
    <w:name w:val="Titre 1 Car"/>
    <w:basedOn w:val="Policepardfaut"/>
    <w:link w:val="Titre1"/>
    <w:uiPriority w:val="99"/>
    <w:rsid w:val="001D420E"/>
    <w:rPr>
      <w:rFonts w:ascii="Arial" w:eastAsia="Times New Roman" w:hAnsi="Arial" w:cs="Arial"/>
      <w:b/>
      <w:bCs/>
      <w:kern w:val="32"/>
      <w:sz w:val="32"/>
      <w:szCs w:val="32"/>
      <w:lang w:val="nl-BE"/>
    </w:rPr>
  </w:style>
  <w:style w:type="paragraph" w:styleId="Sansinterligne">
    <w:name w:val="No Spacing"/>
    <w:uiPriority w:val="1"/>
    <w:qFormat/>
    <w:rsid w:val="001D420E"/>
    <w:pPr>
      <w:widowControl w:val="0"/>
      <w:suppressAutoHyphens/>
    </w:pPr>
    <w:rPr>
      <w:rFonts w:ascii="Times New Roman" w:eastAsia="SimSun" w:hAnsi="Times New Roman" w:cs="Mangal"/>
      <w:kern w:val="1"/>
      <w:sz w:val="24"/>
      <w:szCs w:val="21"/>
      <w:lang w:eastAsia="zh-CN" w:bidi="hi-IN"/>
    </w:rPr>
  </w:style>
  <w:style w:type="paragraph" w:styleId="Corpsdetexte2">
    <w:name w:val="Body Text 2"/>
    <w:basedOn w:val="Normal"/>
    <w:link w:val="Corpsdetexte2Car"/>
    <w:uiPriority w:val="99"/>
    <w:unhideWhenUsed/>
    <w:rsid w:val="00873F81"/>
    <w:pPr>
      <w:widowControl w:val="0"/>
      <w:suppressAutoHyphens/>
      <w:spacing w:after="120" w:line="480" w:lineRule="auto"/>
    </w:pPr>
    <w:rPr>
      <w:rFonts w:ascii="Times New Roman" w:eastAsia="SimSun" w:hAnsi="Times New Roman" w:cs="Mangal"/>
      <w:kern w:val="1"/>
      <w:sz w:val="24"/>
      <w:szCs w:val="21"/>
      <w:lang w:eastAsia="zh-CN" w:bidi="hi-IN"/>
    </w:rPr>
  </w:style>
  <w:style w:type="character" w:customStyle="1" w:styleId="Corpsdetexte2Car">
    <w:name w:val="Corps de texte 2 Car"/>
    <w:basedOn w:val="Policepardfaut"/>
    <w:link w:val="Corpsdetexte2"/>
    <w:uiPriority w:val="99"/>
    <w:rsid w:val="00873F81"/>
    <w:rPr>
      <w:rFonts w:ascii="Times New Roman" w:eastAsia="SimSun" w:hAnsi="Times New Roman" w:cs="Mangal"/>
      <w:kern w:val="1"/>
      <w:sz w:val="24"/>
      <w:szCs w:val="21"/>
      <w:lang w:eastAsia="zh-CN" w:bidi="hi-IN"/>
    </w:rPr>
  </w:style>
  <w:style w:type="character" w:styleId="lev">
    <w:name w:val="Strong"/>
    <w:basedOn w:val="Policepardfaut"/>
    <w:uiPriority w:val="22"/>
    <w:qFormat/>
    <w:rsid w:val="00232CE0"/>
    <w:rPr>
      <w:b/>
      <w:bCs/>
    </w:rPr>
  </w:style>
  <w:style w:type="character" w:styleId="Mentionnonrsolue">
    <w:name w:val="Unresolved Mention"/>
    <w:basedOn w:val="Policepardfaut"/>
    <w:uiPriority w:val="99"/>
    <w:semiHidden/>
    <w:unhideWhenUsed/>
    <w:rsid w:val="001921BA"/>
    <w:rPr>
      <w:color w:val="605E5C"/>
      <w:shd w:val="clear" w:color="auto" w:fill="E1DFDD"/>
    </w:rPr>
  </w:style>
  <w:style w:type="paragraph" w:styleId="NormalWeb">
    <w:name w:val="Normal (Web)"/>
    <w:basedOn w:val="Normal"/>
    <w:uiPriority w:val="99"/>
    <w:semiHidden/>
    <w:unhideWhenUsed/>
    <w:rsid w:val="001921B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1551">
      <w:bodyDiv w:val="1"/>
      <w:marLeft w:val="0"/>
      <w:marRight w:val="0"/>
      <w:marTop w:val="0"/>
      <w:marBottom w:val="0"/>
      <w:divBdr>
        <w:top w:val="none" w:sz="0" w:space="0" w:color="auto"/>
        <w:left w:val="none" w:sz="0" w:space="0" w:color="auto"/>
        <w:bottom w:val="none" w:sz="0" w:space="0" w:color="auto"/>
        <w:right w:val="none" w:sz="0" w:space="0" w:color="auto"/>
      </w:divBdr>
    </w:div>
    <w:div w:id="153407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fbd3d0-1a2b-4372-8e50-de94528ed53f">
      <Terms xmlns="http://schemas.microsoft.com/office/infopath/2007/PartnerControls"/>
    </lcf76f155ced4ddcb4097134ff3c332f>
    <TaxCatchAll xmlns="4cd68e0c-b9f5-406e-8fcc-0f75daadb7d2" xsi:nil="true"/>
    <URL xmlns="e9fbd3d0-1a2b-4372-8e50-de94528ed53f">
      <Url xsi:nil="true"/>
      <Description xsi:nil="true"/>
    </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F811088C897346B258C40B3344910B" ma:contentTypeVersion="13" ma:contentTypeDescription="Crée un document." ma:contentTypeScope="" ma:versionID="010899e5bed6c12721ef3397ea4429cc">
  <xsd:schema xmlns:xsd="http://www.w3.org/2001/XMLSchema" xmlns:xs="http://www.w3.org/2001/XMLSchema" xmlns:p="http://schemas.microsoft.com/office/2006/metadata/properties" xmlns:ns2="e9fbd3d0-1a2b-4372-8e50-de94528ed53f" xmlns:ns3="4cd68e0c-b9f5-406e-8fcc-0f75daadb7d2" targetNamespace="http://schemas.microsoft.com/office/2006/metadata/properties" ma:root="true" ma:fieldsID="b161a3d00dbea6666075586048cbe868" ns2:_="" ns3:_="">
    <xsd:import namespace="e9fbd3d0-1a2b-4372-8e50-de94528ed53f"/>
    <xsd:import namespace="4cd68e0c-b9f5-406e-8fcc-0f75daadb7d2"/>
    <xsd:element name="properties">
      <xsd:complexType>
        <xsd:sequence>
          <xsd:element name="documentManagement">
            <xsd:complexType>
              <xsd:all>
                <xsd:element ref="ns2:URL"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bd3d0-1a2b-4372-8e50-de94528ed53f"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5255607f-86bf-4544-bbc7-c73b96dfaca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68e0c-b9f5-406e-8fcc-0f75daadb7d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4b5c87-1e27-4597-bc9d-5c29fed3619b}" ma:internalName="TaxCatchAll" ma:showField="CatchAllData" ma:web="4cd68e0c-b9f5-406e-8fcc-0f75daadb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300AF-1B10-40AF-8B01-B9D6DC31309D}">
  <ds:schemaRefs>
    <ds:schemaRef ds:uri="http://schemas.microsoft.com/sharepoint/v3/contenttype/forms"/>
  </ds:schemaRefs>
</ds:datastoreItem>
</file>

<file path=customXml/itemProps2.xml><?xml version="1.0" encoding="utf-8"?>
<ds:datastoreItem xmlns:ds="http://schemas.openxmlformats.org/officeDocument/2006/customXml" ds:itemID="{9676902B-BA00-4CD7-9BE4-496FAF77F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610D10-E311-44BE-AB4F-AE36CD7ED8B0}"/>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7647</Characters>
  <Application>Microsoft Office Word</Application>
  <DocSecurity>4</DocSecurity>
  <Lines>63</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IBFFP</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TAFFE Vinciane</dc:creator>
  <cp:lastModifiedBy>VAN MERRIS Didier</cp:lastModifiedBy>
  <cp:revision>2</cp:revision>
  <cp:lastPrinted>2026-04-22T14:21:00Z</cp:lastPrinted>
  <dcterms:created xsi:type="dcterms:W3CDTF">2026-04-23T14:38:00Z</dcterms:created>
  <dcterms:modified xsi:type="dcterms:W3CDTF">2026-04-23T14:38:00Z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0x0101001AF811088C897346B258C40B3344910B</vt:lpwstr>
  </property>
</Properties>
</file>